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3F1C3" w14:textId="4EFFCFAA" w:rsidR="00D775E0" w:rsidRPr="00D83999" w:rsidRDefault="00DA1BDC" w:rsidP="00D83999">
      <w:pPr>
        <w:pStyle w:val="berschrift1"/>
        <w:rPr>
          <w:noProof/>
          <w:lang w:eastAsia="de-DE"/>
        </w:rPr>
      </w:pPr>
      <w:r w:rsidRPr="00100FD4">
        <w:rPr>
          <w:noProof/>
          <w:lang w:eastAsia="de-DE"/>
        </w:rPr>
        <mc:AlternateContent>
          <mc:Choice Requires="wps">
            <w:drawing>
              <wp:anchor distT="0" distB="0" distL="114300" distR="114300" simplePos="0" relativeHeight="251656704" behindDoc="0" locked="0" layoutInCell="1" allowOverlap="1" wp14:anchorId="43DB785E" wp14:editId="69160100">
                <wp:simplePos x="0" y="0"/>
                <wp:positionH relativeFrom="column">
                  <wp:posOffset>2883535</wp:posOffset>
                </wp:positionH>
                <wp:positionV relativeFrom="paragraph">
                  <wp:posOffset>-59055</wp:posOffset>
                </wp:positionV>
                <wp:extent cx="3627755" cy="1628775"/>
                <wp:effectExtent l="0" t="0" r="1079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0374" w14:textId="0618510C" w:rsidR="0087101A" w:rsidRPr="004B3C36" w:rsidRDefault="0087101A" w:rsidP="00525E02">
                            <w:pPr>
                              <w:pStyle w:val="berschrift"/>
                              <w:jc w:val="center"/>
                              <w:rPr>
                                <w:color w:val="25487B"/>
                              </w:rPr>
                            </w:pPr>
                            <w:r w:rsidRPr="004B3C36">
                              <w:rPr>
                                <w:color w:val="25487B"/>
                              </w:rPr>
                              <w:t>Co</w:t>
                            </w:r>
                            <w:r>
                              <w:rPr>
                                <w:color w:val="25487B"/>
                              </w:rPr>
                              <w:t>vid-19 Spezial</w:t>
                            </w:r>
                          </w:p>
                          <w:p w14:paraId="110FB542" w14:textId="73A0A4BD" w:rsidR="0087101A" w:rsidRPr="00D929FC" w:rsidRDefault="0087101A"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4F57C545" w:rsidR="0087101A" w:rsidRDefault="00570D74" w:rsidP="005A100F">
                            <w:pPr>
                              <w:pStyle w:val="berschrift"/>
                              <w:jc w:val="center"/>
                              <w:rPr>
                                <w:color w:val="CBD974"/>
                              </w:rPr>
                            </w:pPr>
                            <w:r>
                              <w:rPr>
                                <w:color w:val="CBD974"/>
                              </w:rPr>
                              <w:t>Lockdown light</w:t>
                            </w:r>
                          </w:p>
                          <w:p w14:paraId="7537B77D" w14:textId="1EA0942C" w:rsidR="00DA1BDC" w:rsidRDefault="00DA1BDC" w:rsidP="005A100F">
                            <w:pPr>
                              <w:pStyle w:val="berschrift"/>
                              <w:jc w:val="center"/>
                              <w:rPr>
                                <w:color w:val="CBD974"/>
                              </w:rPr>
                            </w:pPr>
                            <w:r>
                              <w:rPr>
                                <w:color w:val="CBD974"/>
                              </w:rPr>
                              <w:t>Mögliche Lösung</w:t>
                            </w:r>
                          </w:p>
                          <w:p w14:paraId="34FCF842" w14:textId="397E15BA" w:rsidR="0087101A" w:rsidRPr="00D929FC" w:rsidRDefault="0087101A" w:rsidP="00EE681F">
                            <w:pPr>
                              <w:pStyle w:val="berschrift"/>
                              <w:rPr>
                                <w:color w:val="CBD97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B785E" id="_x0000_t202" coordsize="21600,21600" o:spt="202" path="m,l,21600r21600,l21600,xe">
                <v:stroke joinstyle="miter"/>
                <v:path gradientshapeok="t" o:connecttype="rect"/>
              </v:shapetype>
              <v:shape id="Text Box 22" o:spid="_x0000_s1026" type="#_x0000_t202" style="position:absolute;margin-left:227.05pt;margin-top:-4.65pt;width:285.65pt;height:1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mirgIAAKw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" filled="f" stroked="f">
                <v:textbox inset="0,0,0,0">
                  <w:txbxContent>
                    <w:p w14:paraId="45520374" w14:textId="0618510C" w:rsidR="0087101A" w:rsidRPr="004B3C36" w:rsidRDefault="0087101A" w:rsidP="00525E02">
                      <w:pPr>
                        <w:pStyle w:val="berschrift"/>
                        <w:jc w:val="center"/>
                        <w:rPr>
                          <w:color w:val="25487B"/>
                        </w:rPr>
                      </w:pPr>
                      <w:r w:rsidRPr="004B3C36">
                        <w:rPr>
                          <w:color w:val="25487B"/>
                        </w:rPr>
                        <w:t>Co</w:t>
                      </w:r>
                      <w:r>
                        <w:rPr>
                          <w:color w:val="25487B"/>
                        </w:rPr>
                        <w:t>vid-19 Spezial</w:t>
                      </w:r>
                    </w:p>
                    <w:p w14:paraId="110FB542" w14:textId="73A0A4BD" w:rsidR="0087101A" w:rsidRPr="00D929FC" w:rsidRDefault="0087101A"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4F57C545" w:rsidR="0087101A" w:rsidRDefault="00570D74" w:rsidP="005A100F">
                      <w:pPr>
                        <w:pStyle w:val="berschrift"/>
                        <w:jc w:val="center"/>
                        <w:rPr>
                          <w:color w:val="CBD974"/>
                        </w:rPr>
                      </w:pPr>
                      <w:r>
                        <w:rPr>
                          <w:color w:val="CBD974"/>
                        </w:rPr>
                        <w:t>Lockdown light</w:t>
                      </w:r>
                    </w:p>
                    <w:p w14:paraId="7537B77D" w14:textId="1EA0942C" w:rsidR="00DA1BDC" w:rsidRDefault="00DA1BDC" w:rsidP="005A100F">
                      <w:pPr>
                        <w:pStyle w:val="berschrift"/>
                        <w:jc w:val="center"/>
                        <w:rPr>
                          <w:color w:val="CBD974"/>
                        </w:rPr>
                      </w:pPr>
                      <w:r>
                        <w:rPr>
                          <w:color w:val="CBD974"/>
                        </w:rPr>
                        <w:t>Mögliche Lösung</w:t>
                      </w:r>
                    </w:p>
                    <w:p w14:paraId="34FCF842" w14:textId="397E15BA" w:rsidR="0087101A" w:rsidRPr="00D929FC" w:rsidRDefault="0087101A" w:rsidP="00EE681F">
                      <w:pPr>
                        <w:pStyle w:val="berschrift"/>
                        <w:rPr>
                          <w:color w:val="CBD974"/>
                        </w:rPr>
                      </w:pPr>
                    </w:p>
                  </w:txbxContent>
                </v:textbox>
              </v:shape>
            </w:pict>
          </mc:Fallback>
        </mc:AlternateContent>
      </w:r>
      <w:r w:rsidR="00D738B4">
        <w:rPr>
          <w:noProof/>
        </w:rPr>
        <w:drawing>
          <wp:anchor distT="0" distB="0" distL="114300" distR="114300" simplePos="0" relativeHeight="251680256" behindDoc="0" locked="0" layoutInCell="1" allowOverlap="1" wp14:anchorId="07972D1A" wp14:editId="4D18F59E">
            <wp:simplePos x="0" y="0"/>
            <wp:positionH relativeFrom="column">
              <wp:posOffset>127635</wp:posOffset>
            </wp:positionH>
            <wp:positionV relativeFrom="paragraph">
              <wp:posOffset>-506730</wp:posOffset>
            </wp:positionV>
            <wp:extent cx="2800350" cy="1892300"/>
            <wp:effectExtent l="0" t="0" r="0" b="12700"/>
            <wp:wrapNone/>
            <wp:docPr id="1" name="Diagramm 1">
              <a:extLst xmlns:a="http://schemas.openxmlformats.org/drawingml/2006/main">
                <a:ext uri="{FF2B5EF4-FFF2-40B4-BE49-F238E27FC236}">
                  <a16:creationId xmlns:a16="http://schemas.microsoft.com/office/drawing/2014/main" id="{955C98D3-779E-45F6-93B1-9CFD3637D5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FC00E6" w:rsidRPr="00FC00E6">
        <w:t xml:space="preserve"> </w:t>
      </w:r>
      <w:r w:rsidR="00FC00E6" w:rsidRPr="00FC00E6">
        <w:rPr>
          <w:noProof/>
        </w:rPr>
        <w:t xml:space="preserve"> </w:t>
      </w:r>
    </w:p>
    <w:p w14:paraId="21612003" w14:textId="4334C52D" w:rsidR="00D775E0" w:rsidRPr="00D775E0" w:rsidRDefault="00D775E0" w:rsidP="00D775E0">
      <w:pPr>
        <w:rPr>
          <w:lang w:val="en-GB"/>
        </w:rPr>
      </w:pPr>
    </w:p>
    <w:p w14:paraId="2FF05200" w14:textId="09B4661C" w:rsidR="00D775E0" w:rsidRPr="00D775E0" w:rsidRDefault="00D775E0" w:rsidP="00D775E0">
      <w:pPr>
        <w:rPr>
          <w:lang w:val="en-GB"/>
        </w:rPr>
      </w:pPr>
    </w:p>
    <w:p w14:paraId="124023B3" w14:textId="6EF67A40" w:rsidR="00D775E0" w:rsidRPr="00D775E0" w:rsidRDefault="00D775E0" w:rsidP="00D775E0">
      <w:pPr>
        <w:rPr>
          <w:lang w:val="en-GB"/>
        </w:rPr>
      </w:pPr>
    </w:p>
    <w:p w14:paraId="429661E2" w14:textId="2A2F5151" w:rsidR="00451CF4" w:rsidRDefault="00451CF4" w:rsidP="00451CF4">
      <w:pPr>
        <w:tabs>
          <w:tab w:val="left" w:pos="8445"/>
        </w:tabs>
        <w:rPr>
          <w:lang w:val="en-GB"/>
        </w:rPr>
      </w:pPr>
    </w:p>
    <w:p w14:paraId="49E4E0EA" w14:textId="494D4289" w:rsidR="0021416C" w:rsidRDefault="0021416C" w:rsidP="00451CF4">
      <w:pPr>
        <w:tabs>
          <w:tab w:val="left" w:pos="8445"/>
        </w:tabs>
        <w:rPr>
          <w:lang w:val="en-GB"/>
        </w:rPr>
      </w:pPr>
    </w:p>
    <w:p w14:paraId="4292A8C6" w14:textId="0FA7C91F" w:rsidR="00F64F99" w:rsidRPr="00823F71" w:rsidRDefault="00E473FA" w:rsidP="00451CF4">
      <w:pPr>
        <w:tabs>
          <w:tab w:val="left" w:pos="8445"/>
        </w:tabs>
        <w:rPr>
          <w:noProof/>
          <w:lang w:eastAsia="de-DE"/>
        </w:rPr>
      </w:pPr>
      <w:r w:rsidRPr="00100FD4">
        <w:rPr>
          <w:noProof/>
          <w:lang w:eastAsia="de-DE"/>
        </w:rPr>
        <mc:AlternateContent>
          <mc:Choice Requires="wps">
            <w:drawing>
              <wp:anchor distT="0" distB="0" distL="114300" distR="114300" simplePos="0" relativeHeight="251651583" behindDoc="0" locked="0" layoutInCell="1" allowOverlap="1" wp14:anchorId="61332865" wp14:editId="06B60DA9">
                <wp:simplePos x="0" y="0"/>
                <wp:positionH relativeFrom="page">
                  <wp:align>center</wp:align>
                </wp:positionH>
                <wp:positionV relativeFrom="paragraph">
                  <wp:posOffset>208280</wp:posOffset>
                </wp:positionV>
                <wp:extent cx="6393180" cy="6867525"/>
                <wp:effectExtent l="0" t="0" r="7620" b="9525"/>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686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DEB69" w14:textId="3700CB92" w:rsidR="0065448B" w:rsidRDefault="0065448B" w:rsidP="0065448B">
                            <w:pPr>
                              <w:pStyle w:val="Listenabsatz"/>
                              <w:numPr>
                                <w:ilvl w:val="0"/>
                                <w:numId w:val="21"/>
                              </w:numPr>
                              <w:ind w:left="709" w:hanging="283"/>
                              <w:jc w:val="both"/>
                            </w:pPr>
                            <w:r>
                              <w:t xml:space="preserve">a) Im Frühjahr stieg die Zahl der Neuinfizierten noch ca. 2 Wochen an. </w:t>
                            </w:r>
                            <w:r w:rsidR="00C771C1">
                              <w:t xml:space="preserve">Ab Mitte November würde die Zahl der Neuinfizierten wieder sinken. </w:t>
                            </w:r>
                            <w:r>
                              <w:t xml:space="preserve"> </w:t>
                            </w:r>
                          </w:p>
                          <w:p w14:paraId="43D9D37D" w14:textId="348E8019" w:rsidR="00E473FA" w:rsidRDefault="0065448B" w:rsidP="0065448B">
                            <w:pPr>
                              <w:pStyle w:val="Listenabsatz"/>
                              <w:jc w:val="both"/>
                            </w:pPr>
                            <w:r>
                              <w:t xml:space="preserve">b) Während </w:t>
                            </w:r>
                            <w:r w:rsidR="00E473FA">
                              <w:t xml:space="preserve">des Abfallens der Zahl der Neuinfektionen im Frühjahr haben sich die </w:t>
                            </w:r>
                            <w:r>
                              <w:t>Neuinfektionen</w:t>
                            </w:r>
                            <w:r w:rsidR="00E473FA">
                              <w:t xml:space="preserve"> </w:t>
                            </w:r>
                            <w:r>
                              <w:t>ca. alle zwei bis drei Wochen halbiert. Der Lockdown light ist nicht so streng. Daher soll im Folgenden angenommen werden, dass sie die Zahl der Neuinfizierten ca. alle drei Wochen halbiert.</w:t>
                            </w:r>
                          </w:p>
                          <w:p w14:paraId="59D513AD" w14:textId="68A83237" w:rsidR="00C771C1" w:rsidRDefault="00C771C1" w:rsidP="00C771C1">
                            <w:pPr>
                              <w:pStyle w:val="Listenabsatz"/>
                              <w:ind w:hanging="294"/>
                              <w:jc w:val="both"/>
                            </w:pPr>
                            <w:r>
                              <w:t xml:space="preserve">2) Die Zahlen, lassen viel Spielraum für Interpretationen. </w:t>
                            </w:r>
                            <w:r w:rsidR="00E25805">
                              <w:t xml:space="preserve">Man kann für einige Werte begründen, dass ab diesem Schwellenwert die Zahl der Neuinfizierten stark ansteigt. Allerspätestens bei 18.000 Neuinfizierten pro Woche merkt man den Anstieg stark. Gerundet kann man mit 20.000 Neuinfizierten pro Woche rechnen. </w:t>
                            </w:r>
                          </w:p>
                          <w:p w14:paraId="5F2CFB9C" w14:textId="48F5E199" w:rsidR="00E25805" w:rsidRDefault="00B62E53" w:rsidP="00B62E53">
                            <w:pPr>
                              <w:pStyle w:val="Listenabsatz"/>
                              <w:ind w:hanging="294"/>
                              <w:jc w:val="both"/>
                            </w:pPr>
                            <w:r>
                              <w:t xml:space="preserve">3) </w:t>
                            </w:r>
                            <w:r w:rsidR="00E25805">
                              <w:t xml:space="preserve">Die Zahl der Neuinfizierten in Deutschland sollte also unter 20.000 pro Woche sinken. </w:t>
                            </w:r>
                          </w:p>
                          <w:p w14:paraId="0BF0D726" w14:textId="46E84DD9" w:rsidR="00B62E53" w:rsidRDefault="00B62E53" w:rsidP="00B62E53">
                            <w:pPr>
                              <w:pStyle w:val="Listenabsatz"/>
                              <w:ind w:hanging="294"/>
                              <w:jc w:val="both"/>
                            </w:pPr>
                            <w:r>
                              <w:tab/>
                              <w:t xml:space="preserve">Erste Lockerungen können frühestens vorgenommen werden, wenn es ca. 20.000 Neuinfizierte pro Woche gibt. </w:t>
                            </w:r>
                          </w:p>
                          <w:p w14:paraId="11F6D9E4" w14:textId="1B8EA53D" w:rsidR="00B62E53" w:rsidRDefault="00B62E53" w:rsidP="00B62E53">
                            <w:pPr>
                              <w:pStyle w:val="Listenabsatz"/>
                              <w:numPr>
                                <w:ilvl w:val="0"/>
                                <w:numId w:val="23"/>
                              </w:numPr>
                              <w:ind w:left="709" w:hanging="283"/>
                              <w:jc w:val="both"/>
                              <w:rPr>
                                <w:color w:val="576383"/>
                                <w:sz w:val="22"/>
                                <w:szCs w:val="22"/>
                              </w:rPr>
                            </w:pPr>
                            <w:r>
                              <w:rPr>
                                <w:color w:val="576383"/>
                                <w:sz w:val="22"/>
                                <w:szCs w:val="22"/>
                              </w:rPr>
                              <w:t>Geht man davon aus, dass die Zahl der Neuinfizierten noch ansteigt auf ca. 1</w:t>
                            </w:r>
                            <w:r w:rsidR="00DA1BDC">
                              <w:rPr>
                                <w:color w:val="576383"/>
                                <w:sz w:val="22"/>
                                <w:szCs w:val="22"/>
                              </w:rPr>
                              <w:t>6</w:t>
                            </w:r>
                            <w:r>
                              <w:rPr>
                                <w:color w:val="576383"/>
                                <w:sz w:val="22"/>
                                <w:szCs w:val="22"/>
                              </w:rPr>
                              <w:t xml:space="preserve">0.000 pro Woche in Deutschland bis Mitte November und anschließend sich die Zahl der Neuinfizierten ca. alle drei Wochen </w:t>
                            </w:r>
                            <w:r w:rsidR="00DA1BDC">
                              <w:rPr>
                                <w:color w:val="576383"/>
                                <w:sz w:val="22"/>
                                <w:szCs w:val="22"/>
                              </w:rPr>
                              <w:t xml:space="preserve">halbieren, dann ergibt sich folgendes: </w:t>
                            </w:r>
                          </w:p>
                          <w:p w14:paraId="5224F33F" w14:textId="40B76564" w:rsidR="00DA1BDC" w:rsidRDefault="00DA1BDC" w:rsidP="00DA1BDC">
                            <w:pPr>
                              <w:pStyle w:val="Listenabsatz"/>
                              <w:ind w:left="709"/>
                              <w:jc w:val="both"/>
                              <w:rPr>
                                <w:color w:val="576383"/>
                                <w:sz w:val="22"/>
                                <w:szCs w:val="22"/>
                              </w:rPr>
                            </w:pPr>
                            <w:r>
                              <w:rPr>
                                <w:color w:val="576383"/>
                                <w:sz w:val="22"/>
                                <w:szCs w:val="22"/>
                              </w:rPr>
                              <w:t>Nach 3 Wochen: ca. 80.000</w:t>
                            </w:r>
                          </w:p>
                          <w:p w14:paraId="7B4B3CB3" w14:textId="5B110DD6" w:rsidR="00DA1BDC" w:rsidRDefault="00DA1BDC" w:rsidP="00DA1BDC">
                            <w:pPr>
                              <w:pStyle w:val="Listenabsatz"/>
                              <w:ind w:left="709"/>
                              <w:jc w:val="both"/>
                              <w:rPr>
                                <w:color w:val="576383"/>
                                <w:sz w:val="22"/>
                                <w:szCs w:val="22"/>
                              </w:rPr>
                            </w:pPr>
                            <w:r>
                              <w:rPr>
                                <w:color w:val="576383"/>
                                <w:sz w:val="22"/>
                                <w:szCs w:val="22"/>
                              </w:rPr>
                              <w:t>Nach 6 Wochen: ca. 40.000</w:t>
                            </w:r>
                          </w:p>
                          <w:p w14:paraId="5D55FF58" w14:textId="134B6CF6" w:rsidR="00DA1BDC" w:rsidRDefault="00DA1BDC" w:rsidP="00DA1BDC">
                            <w:pPr>
                              <w:pStyle w:val="Listenabsatz"/>
                              <w:ind w:left="709"/>
                              <w:jc w:val="both"/>
                              <w:rPr>
                                <w:color w:val="576383"/>
                                <w:sz w:val="22"/>
                                <w:szCs w:val="22"/>
                              </w:rPr>
                            </w:pPr>
                            <w:r>
                              <w:rPr>
                                <w:color w:val="576383"/>
                                <w:sz w:val="22"/>
                                <w:szCs w:val="22"/>
                              </w:rPr>
                              <w:t>Nach 9 Wochen: ca. 20.000</w:t>
                            </w:r>
                          </w:p>
                          <w:p w14:paraId="4F9FC832" w14:textId="0AE71CE2" w:rsidR="00DA1BDC" w:rsidRDefault="00DA1BDC" w:rsidP="00DA1BDC">
                            <w:pPr>
                              <w:pStyle w:val="Listenabsatz"/>
                              <w:ind w:left="709"/>
                              <w:jc w:val="both"/>
                              <w:rPr>
                                <w:color w:val="576383"/>
                                <w:sz w:val="22"/>
                                <w:szCs w:val="22"/>
                              </w:rPr>
                            </w:pPr>
                            <w:r>
                              <w:rPr>
                                <w:color w:val="576383"/>
                                <w:sz w:val="22"/>
                                <w:szCs w:val="22"/>
                              </w:rPr>
                              <w:t xml:space="preserve">Nach ca. 9 Wochen kann also gelockert werden. Das wäre dann ca. Mitte Januar. </w:t>
                            </w:r>
                          </w:p>
                          <w:p w14:paraId="5576AAE0" w14:textId="08D49931" w:rsidR="00AA1F63" w:rsidRDefault="00AA1F63" w:rsidP="00DA1BDC">
                            <w:pPr>
                              <w:pStyle w:val="Listenabsatz"/>
                              <w:numPr>
                                <w:ilvl w:val="0"/>
                                <w:numId w:val="23"/>
                              </w:numPr>
                              <w:ind w:left="709" w:hanging="283"/>
                              <w:jc w:val="both"/>
                              <w:rPr>
                                <w:color w:val="576383"/>
                                <w:sz w:val="22"/>
                                <w:szCs w:val="22"/>
                              </w:rPr>
                            </w:pPr>
                            <w:r>
                              <w:rPr>
                                <w:color w:val="576383"/>
                                <w:sz w:val="22"/>
                                <w:szCs w:val="22"/>
                              </w:rPr>
                              <w:t>a)</w:t>
                            </w:r>
                            <w:r w:rsidR="00DA1BDC">
                              <w:rPr>
                                <w:color w:val="576383"/>
                                <w:sz w:val="22"/>
                                <w:szCs w:val="22"/>
                              </w:rPr>
                              <w:t xml:space="preserve"> Wenn ich Politikerin wäre, würde ich beschließen, dass die Maßnahmen mindestens bis Mitte Januar gelten müssen. </w:t>
                            </w:r>
                          </w:p>
                          <w:p w14:paraId="696BC0EC" w14:textId="694479C7" w:rsidR="001D251D" w:rsidRPr="00AA1F63" w:rsidRDefault="00AA1F63" w:rsidP="00AA1F63">
                            <w:pPr>
                              <w:pStyle w:val="Listenabsatz"/>
                              <w:jc w:val="both"/>
                              <w:rPr>
                                <w:color w:val="576383"/>
                                <w:sz w:val="22"/>
                                <w:szCs w:val="22"/>
                              </w:rPr>
                            </w:pPr>
                            <w:r>
                              <w:rPr>
                                <w:color w:val="576383"/>
                                <w:sz w:val="22"/>
                                <w:szCs w:val="22"/>
                              </w:rPr>
                              <w:t xml:space="preserve">b) </w:t>
                            </w:r>
                            <w:r w:rsidR="00DA1BDC">
                              <w:rPr>
                                <w:color w:val="576383"/>
                                <w:sz w:val="22"/>
                                <w:szCs w:val="22"/>
                              </w:rPr>
                              <w:t xml:space="preserve">s. Teil a) </w:t>
                            </w:r>
                          </w:p>
                          <w:p w14:paraId="534B6493" w14:textId="0BB7592B" w:rsidR="00AA1F63" w:rsidRPr="001D251D" w:rsidRDefault="00AA1F63" w:rsidP="001D251D">
                            <w:pPr>
                              <w:pStyle w:val="Listenabsatz"/>
                              <w:jc w:val="both"/>
                              <w:rPr>
                                <w:color w:val="576383"/>
                                <w:sz w:val="22"/>
                                <w:szCs w:val="22"/>
                              </w:rPr>
                            </w:pPr>
                            <w:r>
                              <w:rPr>
                                <w:color w:val="576383"/>
                                <w:sz w:val="22"/>
                                <w:szCs w:val="22"/>
                              </w:rPr>
                              <w:t xml:space="preserve">c) Ab </w:t>
                            </w:r>
                            <w:r w:rsidR="00DA1BDC">
                              <w:rPr>
                                <w:color w:val="576383"/>
                                <w:sz w:val="22"/>
                                <w:szCs w:val="22"/>
                              </w:rPr>
                              <w:t>10.000 Neuinfektionen pro Woche würde ich leichte Maßnahmen verhängen, bei 20.000 harte Maßnahmen.</w:t>
                            </w:r>
                          </w:p>
                          <w:p w14:paraId="3E6DFE27" w14:textId="77777777" w:rsidR="00E616A1" w:rsidRPr="008A4C24" w:rsidRDefault="00E616A1" w:rsidP="008A4C24">
                            <w:pPr>
                              <w:pStyle w:val="Listenabsatz"/>
                              <w:jc w:val="both"/>
                              <w:rPr>
                                <w:color w:val="576383"/>
                                <w:sz w:val="22"/>
                                <w:szCs w:val="22"/>
                              </w:rPr>
                            </w:pPr>
                          </w:p>
                          <w:p w14:paraId="29177431" w14:textId="77777777" w:rsidR="00F9224B" w:rsidRDefault="00F9224B" w:rsidP="00F9224B">
                            <w:pPr>
                              <w:pStyle w:val="Frage"/>
                              <w:jc w:val="both"/>
                              <w:rPr>
                                <w:b w:val="0"/>
                                <w:color w:val="576383"/>
                                <w:sz w:val="22"/>
                                <w:szCs w:val="22"/>
                              </w:rPr>
                            </w:pPr>
                          </w:p>
                          <w:p w14:paraId="290BE21A" w14:textId="77777777" w:rsidR="00F9224B" w:rsidRDefault="00F9224B" w:rsidP="00F9224B">
                            <w:pPr>
                              <w:pStyle w:val="Frage"/>
                              <w:jc w:val="both"/>
                              <w:rPr>
                                <w:b w:val="0"/>
                                <w:color w:val="576383"/>
                                <w:sz w:val="22"/>
                                <w:szCs w:val="22"/>
                              </w:rPr>
                            </w:pPr>
                          </w:p>
                          <w:p w14:paraId="3D590F3B" w14:textId="0F691F85" w:rsidR="00B718E7" w:rsidRDefault="00B718E7" w:rsidP="0007651F">
                            <w:pPr>
                              <w:pStyle w:val="Frage"/>
                              <w:jc w:val="both"/>
                              <w:rPr>
                                <w:b w:val="0"/>
                                <w:color w:val="576383"/>
                                <w:sz w:val="22"/>
                                <w:szCs w:val="22"/>
                              </w:rPr>
                            </w:pPr>
                          </w:p>
                          <w:p w14:paraId="2D8B612C" w14:textId="1197E515" w:rsidR="00667287" w:rsidRDefault="00B718E7" w:rsidP="0007651F">
                            <w:pPr>
                              <w:pStyle w:val="Frage"/>
                              <w:jc w:val="both"/>
                              <w:rPr>
                                <w:b w:val="0"/>
                                <w:color w:val="576383"/>
                                <w:sz w:val="22"/>
                                <w:szCs w:val="22"/>
                              </w:rPr>
                            </w:pPr>
                            <w:r>
                              <w:rPr>
                                <w:b w:val="0"/>
                                <w:color w:val="576383"/>
                                <w:sz w:val="22"/>
                                <w:szCs w:val="22"/>
                              </w:rPr>
                              <w:t xml:space="preserve"> </w:t>
                            </w:r>
                          </w:p>
                          <w:p w14:paraId="05D756A3" w14:textId="0ED1FB92" w:rsidR="0087101A" w:rsidRDefault="0087101A" w:rsidP="0007651F">
                            <w:pPr>
                              <w:pStyle w:val="Frage"/>
                              <w:jc w:val="both"/>
                              <w:rPr>
                                <w:b w:val="0"/>
                                <w:color w:val="576383"/>
                                <w:sz w:val="22"/>
                                <w:szCs w:val="22"/>
                              </w:rPr>
                            </w:pPr>
                          </w:p>
                          <w:p w14:paraId="28ACC324" w14:textId="21CA17F9" w:rsidR="0087101A" w:rsidRDefault="0087101A" w:rsidP="0007651F">
                            <w:pPr>
                              <w:pStyle w:val="Frage"/>
                              <w:jc w:val="both"/>
                              <w:rPr>
                                <w:b w:val="0"/>
                                <w:color w:val="576383"/>
                                <w:sz w:val="22"/>
                                <w:szCs w:val="22"/>
                              </w:rPr>
                            </w:pPr>
                          </w:p>
                          <w:p w14:paraId="6106630D" w14:textId="4D12E162" w:rsidR="0018354D" w:rsidRDefault="0018354D" w:rsidP="0007651F">
                            <w:pPr>
                              <w:pStyle w:val="Frage"/>
                              <w:jc w:val="both"/>
                              <w:rPr>
                                <w:b w:val="0"/>
                                <w:color w:val="576383"/>
                                <w:sz w:val="22"/>
                                <w:szCs w:val="22"/>
                              </w:rPr>
                            </w:pPr>
                          </w:p>
                          <w:p w14:paraId="685D4983" w14:textId="5DDA096B" w:rsidR="0018354D" w:rsidRDefault="0018354D" w:rsidP="0007651F">
                            <w:pPr>
                              <w:pStyle w:val="Frage"/>
                              <w:jc w:val="both"/>
                              <w:rPr>
                                <w:b w:val="0"/>
                                <w:color w:val="576383"/>
                                <w:sz w:val="22"/>
                                <w:szCs w:val="22"/>
                              </w:rPr>
                            </w:pPr>
                          </w:p>
                          <w:p w14:paraId="10A83E1E" w14:textId="1136B60F" w:rsidR="0018354D" w:rsidRDefault="0018354D" w:rsidP="0007651F">
                            <w:pPr>
                              <w:pStyle w:val="Frage"/>
                              <w:jc w:val="both"/>
                              <w:rPr>
                                <w:b w:val="0"/>
                                <w:color w:val="576383"/>
                                <w:sz w:val="22"/>
                                <w:szCs w:val="22"/>
                              </w:rPr>
                            </w:pPr>
                          </w:p>
                          <w:p w14:paraId="5AE5288B" w14:textId="77777777" w:rsidR="0018354D" w:rsidRDefault="0018354D" w:rsidP="0007651F">
                            <w:pPr>
                              <w:pStyle w:val="Frage"/>
                              <w:jc w:val="both"/>
                              <w:rPr>
                                <w:b w:val="0"/>
                                <w:color w:val="576383"/>
                                <w:sz w:val="22"/>
                                <w:szCs w:val="22"/>
                              </w:rPr>
                            </w:pPr>
                            <w:bookmarkStart w:id="0" w:name="_GoBack"/>
                            <w:bookmarkEnd w:id="0"/>
                          </w:p>
                          <w:p w14:paraId="0A34C616" w14:textId="259FDEC9" w:rsidR="0018354D" w:rsidRDefault="0018354D" w:rsidP="0007651F">
                            <w:pPr>
                              <w:pStyle w:val="Frage"/>
                              <w:jc w:val="both"/>
                              <w:rPr>
                                <w:b w:val="0"/>
                                <w:color w:val="576383"/>
                                <w:sz w:val="22"/>
                                <w:szCs w:val="22"/>
                              </w:rPr>
                            </w:pPr>
                          </w:p>
                          <w:p w14:paraId="09568587" w14:textId="77777777" w:rsidR="0018354D" w:rsidRPr="00366F3C" w:rsidRDefault="0018354D" w:rsidP="0018354D">
                            <w:pPr>
                              <w:rPr>
                                <w:color w:val="576383"/>
                                <w:sz w:val="18"/>
                                <w:szCs w:val="18"/>
                                <w14:textFill>
                                  <w14:solidFill>
                                    <w14:srgbClr w14:val="576383">
                                      <w14:alpha w14:val="50000"/>
                                    </w14:srgbClr>
                                  </w14:solidFill>
                                </w14:textFill>
                              </w:rPr>
                            </w:pPr>
                            <w:r>
                              <w:rPr>
                                <w:color w:val="576383"/>
                                <w:sz w:val="18"/>
                                <w:szCs w:val="18"/>
                                <w14:textFill>
                                  <w14:solidFill>
                                    <w14:srgbClr w14:val="576383">
                                      <w14:alpha w14:val="50000"/>
                                    </w14:srgbClr>
                                  </w14:solidFill>
                                </w14:textFill>
                              </w:rPr>
                              <w:t xml:space="preserve">Autorin: </w:t>
                            </w:r>
                            <w:r w:rsidRPr="00366F3C">
                              <w:rPr>
                                <w:color w:val="576383"/>
                                <w:sz w:val="18"/>
                                <w:szCs w:val="18"/>
                                <w14:textFill>
                                  <w14:solidFill>
                                    <w14:srgbClr w14:val="576383">
                                      <w14:alpha w14:val="50000"/>
                                    </w14:srgbClr>
                                  </w14:solidFill>
                                </w14:textFill>
                              </w:rPr>
                              <w:t>Anika Weihberger</w:t>
                            </w:r>
                            <w:r>
                              <w:rPr>
                                <w:color w:val="576383"/>
                                <w:sz w:val="18"/>
                                <w:szCs w:val="18"/>
                                <w14:textFill>
                                  <w14:solidFill>
                                    <w14:srgbClr w14:val="576383">
                                      <w14:alpha w14:val="50000"/>
                                    </w14:srgbClr>
                                  </w14:solidFill>
                                </w14:textFill>
                              </w:rPr>
                              <w:t xml:space="preserve"> </w:t>
                            </w:r>
                            <w:r w:rsidRPr="00366F3C">
                              <w:rPr>
                                <w:color w:val="576383"/>
                                <w:sz w:val="18"/>
                                <w:szCs w:val="18"/>
                                <w14:textFill>
                                  <w14:solidFill>
                                    <w14:srgbClr w14:val="576383">
                                      <w14:alpha w14:val="50000"/>
                                    </w14:srgbClr>
                                  </w14:solidFill>
                                </w14:textFill>
                              </w:rPr>
                              <w:t>©</w:t>
                            </w:r>
                            <w:r>
                              <w:rPr>
                                <w:color w:val="576383"/>
                                <w:sz w:val="18"/>
                                <w:szCs w:val="18"/>
                                <w14:textFill>
                                  <w14:solidFill>
                                    <w14:srgbClr w14:val="576383">
                                      <w14:alpha w14:val="50000"/>
                                    </w14:srgbClr>
                                  </w14:solidFill>
                                </w14:textFill>
                              </w:rPr>
                              <w:t>PH FR (inhaltlich verantwortlich: ICSE, Leitung: Prof. Dr. Katja Maaß)</w:t>
                            </w:r>
                            <w:r w:rsidRPr="00366F3C">
                              <w:rPr>
                                <w:color w:val="576383"/>
                                <w:sz w:val="18"/>
                                <w:szCs w:val="18"/>
                                <w14:textFill>
                                  <w14:solidFill>
                                    <w14:srgbClr w14:val="576383">
                                      <w14:alpha w14:val="50000"/>
                                    </w14:srgbClr>
                                  </w14:solidFill>
                                </w14:textFill>
                              </w:rPr>
                              <w:t>, 2020 CC-BY-NC-SA 4.0 Lizenz wird gewährt</w:t>
                            </w:r>
                          </w:p>
                          <w:p w14:paraId="01327F9E" w14:textId="77777777" w:rsidR="0018354D" w:rsidRPr="00994EEB" w:rsidRDefault="0018354D" w:rsidP="0007651F">
                            <w:pPr>
                              <w:pStyle w:val="Frage"/>
                              <w:jc w:val="both"/>
                              <w:rPr>
                                <w:b w:val="0"/>
                                <w:color w:val="576383"/>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32865" id="Textfeld 1" o:spid="_x0000_s1027" type="#_x0000_t202" style="position:absolute;margin-left:0;margin-top:16.4pt;width:503.4pt;height:540.75pt;z-index:25165158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xZsA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" filled="f" stroked="f">
                <v:textbox inset="0,0,0,0">
                  <w:txbxContent>
                    <w:p w14:paraId="1CADEB69" w14:textId="3700CB92" w:rsidR="0065448B" w:rsidRDefault="0065448B" w:rsidP="0065448B">
                      <w:pPr>
                        <w:pStyle w:val="Listenabsatz"/>
                        <w:numPr>
                          <w:ilvl w:val="0"/>
                          <w:numId w:val="21"/>
                        </w:numPr>
                        <w:ind w:left="709" w:hanging="283"/>
                        <w:jc w:val="both"/>
                      </w:pPr>
                      <w:r>
                        <w:t xml:space="preserve">a) Im Frühjahr stieg die Zahl der Neuinfizierten noch ca. 2 Wochen an. </w:t>
                      </w:r>
                      <w:r w:rsidR="00C771C1">
                        <w:t xml:space="preserve">Ab Mitte November würde die Zahl der Neuinfizierten wieder sinken. </w:t>
                      </w:r>
                      <w:r>
                        <w:t xml:space="preserve"> </w:t>
                      </w:r>
                    </w:p>
                    <w:p w14:paraId="43D9D37D" w14:textId="348E8019" w:rsidR="00E473FA" w:rsidRDefault="0065448B" w:rsidP="0065448B">
                      <w:pPr>
                        <w:pStyle w:val="Listenabsatz"/>
                        <w:jc w:val="both"/>
                      </w:pPr>
                      <w:r>
                        <w:t xml:space="preserve">b) Während </w:t>
                      </w:r>
                      <w:r w:rsidR="00E473FA">
                        <w:t xml:space="preserve">des Abfallens der Zahl der Neuinfektionen im Frühjahr haben sich die </w:t>
                      </w:r>
                      <w:r>
                        <w:t>Neuinfektionen</w:t>
                      </w:r>
                      <w:r w:rsidR="00E473FA">
                        <w:t xml:space="preserve"> </w:t>
                      </w:r>
                      <w:r>
                        <w:t>ca. alle zwei bis drei Wochen halbiert. Der Lockdown light ist nicht so streng. Daher soll im Folgenden angenommen werden, dass sie die Zahl der Neuinfizierten ca. alle drei Wochen halbiert.</w:t>
                      </w:r>
                    </w:p>
                    <w:p w14:paraId="59D513AD" w14:textId="68A83237" w:rsidR="00C771C1" w:rsidRDefault="00C771C1" w:rsidP="00C771C1">
                      <w:pPr>
                        <w:pStyle w:val="Listenabsatz"/>
                        <w:ind w:hanging="294"/>
                        <w:jc w:val="both"/>
                      </w:pPr>
                      <w:r>
                        <w:t xml:space="preserve">2) Die Zahlen, lassen viel Spielraum für Interpretationen. </w:t>
                      </w:r>
                      <w:r w:rsidR="00E25805">
                        <w:t xml:space="preserve">Man kann für einige Werte begründen, dass ab diesem Schwellenwert die Zahl der Neuinfizierten stark ansteigt. Allerspätestens bei 18.000 Neuinfizierten pro Woche merkt man den Anstieg stark. Gerundet kann man mit 20.000 Neuinfizierten pro Woche rechnen. </w:t>
                      </w:r>
                    </w:p>
                    <w:p w14:paraId="5F2CFB9C" w14:textId="48F5E199" w:rsidR="00E25805" w:rsidRDefault="00B62E53" w:rsidP="00B62E53">
                      <w:pPr>
                        <w:pStyle w:val="Listenabsatz"/>
                        <w:ind w:hanging="294"/>
                        <w:jc w:val="both"/>
                      </w:pPr>
                      <w:r>
                        <w:t xml:space="preserve">3) </w:t>
                      </w:r>
                      <w:r w:rsidR="00E25805">
                        <w:t xml:space="preserve">Die Zahl der Neuinfizierten in Deutschland sollte also unter 20.000 pro Woche sinken. </w:t>
                      </w:r>
                    </w:p>
                    <w:p w14:paraId="0BF0D726" w14:textId="46E84DD9" w:rsidR="00B62E53" w:rsidRDefault="00B62E53" w:rsidP="00B62E53">
                      <w:pPr>
                        <w:pStyle w:val="Listenabsatz"/>
                        <w:ind w:hanging="294"/>
                        <w:jc w:val="both"/>
                      </w:pPr>
                      <w:r>
                        <w:tab/>
                        <w:t xml:space="preserve">Erste Lockerungen können frühestens vorgenommen werden, wenn es ca. 20.000 Neuinfizierte pro Woche gibt. </w:t>
                      </w:r>
                    </w:p>
                    <w:p w14:paraId="11F6D9E4" w14:textId="1B8EA53D" w:rsidR="00B62E53" w:rsidRDefault="00B62E53" w:rsidP="00B62E53">
                      <w:pPr>
                        <w:pStyle w:val="Listenabsatz"/>
                        <w:numPr>
                          <w:ilvl w:val="0"/>
                          <w:numId w:val="23"/>
                        </w:numPr>
                        <w:ind w:left="709" w:hanging="283"/>
                        <w:jc w:val="both"/>
                        <w:rPr>
                          <w:color w:val="576383"/>
                          <w:sz w:val="22"/>
                          <w:szCs w:val="22"/>
                        </w:rPr>
                      </w:pPr>
                      <w:r>
                        <w:rPr>
                          <w:color w:val="576383"/>
                          <w:sz w:val="22"/>
                          <w:szCs w:val="22"/>
                        </w:rPr>
                        <w:t>Geht man davon aus, dass die Zahl der Neuinfizierten noch ansteigt auf ca. 1</w:t>
                      </w:r>
                      <w:r w:rsidR="00DA1BDC">
                        <w:rPr>
                          <w:color w:val="576383"/>
                          <w:sz w:val="22"/>
                          <w:szCs w:val="22"/>
                        </w:rPr>
                        <w:t>6</w:t>
                      </w:r>
                      <w:r>
                        <w:rPr>
                          <w:color w:val="576383"/>
                          <w:sz w:val="22"/>
                          <w:szCs w:val="22"/>
                        </w:rPr>
                        <w:t xml:space="preserve">0.000 pro Woche in Deutschland bis Mitte November und anschließend sich die Zahl der Neuinfizierten ca. alle drei Wochen </w:t>
                      </w:r>
                      <w:r w:rsidR="00DA1BDC">
                        <w:rPr>
                          <w:color w:val="576383"/>
                          <w:sz w:val="22"/>
                          <w:szCs w:val="22"/>
                        </w:rPr>
                        <w:t xml:space="preserve">halbieren, dann ergibt sich folgendes: </w:t>
                      </w:r>
                    </w:p>
                    <w:p w14:paraId="5224F33F" w14:textId="40B76564" w:rsidR="00DA1BDC" w:rsidRDefault="00DA1BDC" w:rsidP="00DA1BDC">
                      <w:pPr>
                        <w:pStyle w:val="Listenabsatz"/>
                        <w:ind w:left="709"/>
                        <w:jc w:val="both"/>
                        <w:rPr>
                          <w:color w:val="576383"/>
                          <w:sz w:val="22"/>
                          <w:szCs w:val="22"/>
                        </w:rPr>
                      </w:pPr>
                      <w:r>
                        <w:rPr>
                          <w:color w:val="576383"/>
                          <w:sz w:val="22"/>
                          <w:szCs w:val="22"/>
                        </w:rPr>
                        <w:t>Nach 3 Wochen: ca. 80.000</w:t>
                      </w:r>
                    </w:p>
                    <w:p w14:paraId="7B4B3CB3" w14:textId="5B110DD6" w:rsidR="00DA1BDC" w:rsidRDefault="00DA1BDC" w:rsidP="00DA1BDC">
                      <w:pPr>
                        <w:pStyle w:val="Listenabsatz"/>
                        <w:ind w:left="709"/>
                        <w:jc w:val="both"/>
                        <w:rPr>
                          <w:color w:val="576383"/>
                          <w:sz w:val="22"/>
                          <w:szCs w:val="22"/>
                        </w:rPr>
                      </w:pPr>
                      <w:r>
                        <w:rPr>
                          <w:color w:val="576383"/>
                          <w:sz w:val="22"/>
                          <w:szCs w:val="22"/>
                        </w:rPr>
                        <w:t>Nach 6 Wochen: ca. 40.000</w:t>
                      </w:r>
                    </w:p>
                    <w:p w14:paraId="5D55FF58" w14:textId="134B6CF6" w:rsidR="00DA1BDC" w:rsidRDefault="00DA1BDC" w:rsidP="00DA1BDC">
                      <w:pPr>
                        <w:pStyle w:val="Listenabsatz"/>
                        <w:ind w:left="709"/>
                        <w:jc w:val="both"/>
                        <w:rPr>
                          <w:color w:val="576383"/>
                          <w:sz w:val="22"/>
                          <w:szCs w:val="22"/>
                        </w:rPr>
                      </w:pPr>
                      <w:r>
                        <w:rPr>
                          <w:color w:val="576383"/>
                          <w:sz w:val="22"/>
                          <w:szCs w:val="22"/>
                        </w:rPr>
                        <w:t>Nach 9 Wochen: ca. 20.000</w:t>
                      </w:r>
                    </w:p>
                    <w:p w14:paraId="4F9FC832" w14:textId="0AE71CE2" w:rsidR="00DA1BDC" w:rsidRDefault="00DA1BDC" w:rsidP="00DA1BDC">
                      <w:pPr>
                        <w:pStyle w:val="Listenabsatz"/>
                        <w:ind w:left="709"/>
                        <w:jc w:val="both"/>
                        <w:rPr>
                          <w:color w:val="576383"/>
                          <w:sz w:val="22"/>
                          <w:szCs w:val="22"/>
                        </w:rPr>
                      </w:pPr>
                      <w:r>
                        <w:rPr>
                          <w:color w:val="576383"/>
                          <w:sz w:val="22"/>
                          <w:szCs w:val="22"/>
                        </w:rPr>
                        <w:t xml:space="preserve">Nach ca. 9 Wochen kann also gelockert werden. Das wäre dann ca. Mitte Januar. </w:t>
                      </w:r>
                    </w:p>
                    <w:p w14:paraId="5576AAE0" w14:textId="08D49931" w:rsidR="00AA1F63" w:rsidRDefault="00AA1F63" w:rsidP="00DA1BDC">
                      <w:pPr>
                        <w:pStyle w:val="Listenabsatz"/>
                        <w:numPr>
                          <w:ilvl w:val="0"/>
                          <w:numId w:val="23"/>
                        </w:numPr>
                        <w:ind w:left="709" w:hanging="283"/>
                        <w:jc w:val="both"/>
                        <w:rPr>
                          <w:color w:val="576383"/>
                          <w:sz w:val="22"/>
                          <w:szCs w:val="22"/>
                        </w:rPr>
                      </w:pPr>
                      <w:r>
                        <w:rPr>
                          <w:color w:val="576383"/>
                          <w:sz w:val="22"/>
                          <w:szCs w:val="22"/>
                        </w:rPr>
                        <w:t>a)</w:t>
                      </w:r>
                      <w:r w:rsidR="00DA1BDC">
                        <w:rPr>
                          <w:color w:val="576383"/>
                          <w:sz w:val="22"/>
                          <w:szCs w:val="22"/>
                        </w:rPr>
                        <w:t xml:space="preserve"> Wenn ich Politikerin wäre, würde ich beschließen, dass die Maßnahmen mindestens bis Mitte Januar gelten müssen. </w:t>
                      </w:r>
                    </w:p>
                    <w:p w14:paraId="696BC0EC" w14:textId="694479C7" w:rsidR="001D251D" w:rsidRPr="00AA1F63" w:rsidRDefault="00AA1F63" w:rsidP="00AA1F63">
                      <w:pPr>
                        <w:pStyle w:val="Listenabsatz"/>
                        <w:jc w:val="both"/>
                        <w:rPr>
                          <w:color w:val="576383"/>
                          <w:sz w:val="22"/>
                          <w:szCs w:val="22"/>
                        </w:rPr>
                      </w:pPr>
                      <w:r>
                        <w:rPr>
                          <w:color w:val="576383"/>
                          <w:sz w:val="22"/>
                          <w:szCs w:val="22"/>
                        </w:rPr>
                        <w:t xml:space="preserve">b) </w:t>
                      </w:r>
                      <w:r w:rsidR="00DA1BDC">
                        <w:rPr>
                          <w:color w:val="576383"/>
                          <w:sz w:val="22"/>
                          <w:szCs w:val="22"/>
                        </w:rPr>
                        <w:t xml:space="preserve">s. Teil a) </w:t>
                      </w:r>
                    </w:p>
                    <w:p w14:paraId="534B6493" w14:textId="0BB7592B" w:rsidR="00AA1F63" w:rsidRPr="001D251D" w:rsidRDefault="00AA1F63" w:rsidP="001D251D">
                      <w:pPr>
                        <w:pStyle w:val="Listenabsatz"/>
                        <w:jc w:val="both"/>
                        <w:rPr>
                          <w:color w:val="576383"/>
                          <w:sz w:val="22"/>
                          <w:szCs w:val="22"/>
                        </w:rPr>
                      </w:pPr>
                      <w:r>
                        <w:rPr>
                          <w:color w:val="576383"/>
                          <w:sz w:val="22"/>
                          <w:szCs w:val="22"/>
                        </w:rPr>
                        <w:t xml:space="preserve">c) Ab </w:t>
                      </w:r>
                      <w:r w:rsidR="00DA1BDC">
                        <w:rPr>
                          <w:color w:val="576383"/>
                          <w:sz w:val="22"/>
                          <w:szCs w:val="22"/>
                        </w:rPr>
                        <w:t>10.000 Neuinfektionen pro Woche würde ich leichte Maßnahmen verhängen, bei 20.000 harte Maßnahmen.</w:t>
                      </w:r>
                    </w:p>
                    <w:p w14:paraId="3E6DFE27" w14:textId="77777777" w:rsidR="00E616A1" w:rsidRPr="008A4C24" w:rsidRDefault="00E616A1" w:rsidP="008A4C24">
                      <w:pPr>
                        <w:pStyle w:val="Listenabsatz"/>
                        <w:jc w:val="both"/>
                        <w:rPr>
                          <w:color w:val="576383"/>
                          <w:sz w:val="22"/>
                          <w:szCs w:val="22"/>
                        </w:rPr>
                      </w:pPr>
                    </w:p>
                    <w:p w14:paraId="29177431" w14:textId="77777777" w:rsidR="00F9224B" w:rsidRDefault="00F9224B" w:rsidP="00F9224B">
                      <w:pPr>
                        <w:pStyle w:val="Frage"/>
                        <w:jc w:val="both"/>
                        <w:rPr>
                          <w:b w:val="0"/>
                          <w:color w:val="576383"/>
                          <w:sz w:val="22"/>
                          <w:szCs w:val="22"/>
                        </w:rPr>
                      </w:pPr>
                    </w:p>
                    <w:p w14:paraId="290BE21A" w14:textId="77777777" w:rsidR="00F9224B" w:rsidRDefault="00F9224B" w:rsidP="00F9224B">
                      <w:pPr>
                        <w:pStyle w:val="Frage"/>
                        <w:jc w:val="both"/>
                        <w:rPr>
                          <w:b w:val="0"/>
                          <w:color w:val="576383"/>
                          <w:sz w:val="22"/>
                          <w:szCs w:val="22"/>
                        </w:rPr>
                      </w:pPr>
                    </w:p>
                    <w:p w14:paraId="3D590F3B" w14:textId="0F691F85" w:rsidR="00B718E7" w:rsidRDefault="00B718E7" w:rsidP="0007651F">
                      <w:pPr>
                        <w:pStyle w:val="Frage"/>
                        <w:jc w:val="both"/>
                        <w:rPr>
                          <w:b w:val="0"/>
                          <w:color w:val="576383"/>
                          <w:sz w:val="22"/>
                          <w:szCs w:val="22"/>
                        </w:rPr>
                      </w:pPr>
                    </w:p>
                    <w:p w14:paraId="2D8B612C" w14:textId="1197E515" w:rsidR="00667287" w:rsidRDefault="00B718E7" w:rsidP="0007651F">
                      <w:pPr>
                        <w:pStyle w:val="Frage"/>
                        <w:jc w:val="both"/>
                        <w:rPr>
                          <w:b w:val="0"/>
                          <w:color w:val="576383"/>
                          <w:sz w:val="22"/>
                          <w:szCs w:val="22"/>
                        </w:rPr>
                      </w:pPr>
                      <w:r>
                        <w:rPr>
                          <w:b w:val="0"/>
                          <w:color w:val="576383"/>
                          <w:sz w:val="22"/>
                          <w:szCs w:val="22"/>
                        </w:rPr>
                        <w:t xml:space="preserve"> </w:t>
                      </w:r>
                    </w:p>
                    <w:p w14:paraId="05D756A3" w14:textId="0ED1FB92" w:rsidR="0087101A" w:rsidRDefault="0087101A" w:rsidP="0007651F">
                      <w:pPr>
                        <w:pStyle w:val="Frage"/>
                        <w:jc w:val="both"/>
                        <w:rPr>
                          <w:b w:val="0"/>
                          <w:color w:val="576383"/>
                          <w:sz w:val="22"/>
                          <w:szCs w:val="22"/>
                        </w:rPr>
                      </w:pPr>
                    </w:p>
                    <w:p w14:paraId="28ACC324" w14:textId="21CA17F9" w:rsidR="0087101A" w:rsidRDefault="0087101A" w:rsidP="0007651F">
                      <w:pPr>
                        <w:pStyle w:val="Frage"/>
                        <w:jc w:val="both"/>
                        <w:rPr>
                          <w:b w:val="0"/>
                          <w:color w:val="576383"/>
                          <w:sz w:val="22"/>
                          <w:szCs w:val="22"/>
                        </w:rPr>
                      </w:pPr>
                    </w:p>
                    <w:p w14:paraId="6106630D" w14:textId="4D12E162" w:rsidR="0018354D" w:rsidRDefault="0018354D" w:rsidP="0007651F">
                      <w:pPr>
                        <w:pStyle w:val="Frage"/>
                        <w:jc w:val="both"/>
                        <w:rPr>
                          <w:b w:val="0"/>
                          <w:color w:val="576383"/>
                          <w:sz w:val="22"/>
                          <w:szCs w:val="22"/>
                        </w:rPr>
                      </w:pPr>
                    </w:p>
                    <w:p w14:paraId="685D4983" w14:textId="5DDA096B" w:rsidR="0018354D" w:rsidRDefault="0018354D" w:rsidP="0007651F">
                      <w:pPr>
                        <w:pStyle w:val="Frage"/>
                        <w:jc w:val="both"/>
                        <w:rPr>
                          <w:b w:val="0"/>
                          <w:color w:val="576383"/>
                          <w:sz w:val="22"/>
                          <w:szCs w:val="22"/>
                        </w:rPr>
                      </w:pPr>
                    </w:p>
                    <w:p w14:paraId="10A83E1E" w14:textId="1136B60F" w:rsidR="0018354D" w:rsidRDefault="0018354D" w:rsidP="0007651F">
                      <w:pPr>
                        <w:pStyle w:val="Frage"/>
                        <w:jc w:val="both"/>
                        <w:rPr>
                          <w:b w:val="0"/>
                          <w:color w:val="576383"/>
                          <w:sz w:val="22"/>
                          <w:szCs w:val="22"/>
                        </w:rPr>
                      </w:pPr>
                    </w:p>
                    <w:p w14:paraId="5AE5288B" w14:textId="77777777" w:rsidR="0018354D" w:rsidRDefault="0018354D" w:rsidP="0007651F">
                      <w:pPr>
                        <w:pStyle w:val="Frage"/>
                        <w:jc w:val="both"/>
                        <w:rPr>
                          <w:b w:val="0"/>
                          <w:color w:val="576383"/>
                          <w:sz w:val="22"/>
                          <w:szCs w:val="22"/>
                        </w:rPr>
                      </w:pPr>
                      <w:bookmarkStart w:id="1" w:name="_GoBack"/>
                      <w:bookmarkEnd w:id="1"/>
                    </w:p>
                    <w:p w14:paraId="0A34C616" w14:textId="259FDEC9" w:rsidR="0018354D" w:rsidRDefault="0018354D" w:rsidP="0007651F">
                      <w:pPr>
                        <w:pStyle w:val="Frage"/>
                        <w:jc w:val="both"/>
                        <w:rPr>
                          <w:b w:val="0"/>
                          <w:color w:val="576383"/>
                          <w:sz w:val="22"/>
                          <w:szCs w:val="22"/>
                        </w:rPr>
                      </w:pPr>
                    </w:p>
                    <w:p w14:paraId="09568587" w14:textId="77777777" w:rsidR="0018354D" w:rsidRPr="00366F3C" w:rsidRDefault="0018354D" w:rsidP="0018354D">
                      <w:pPr>
                        <w:rPr>
                          <w:color w:val="576383"/>
                          <w:sz w:val="18"/>
                          <w:szCs w:val="18"/>
                          <w14:textFill>
                            <w14:solidFill>
                              <w14:srgbClr w14:val="576383">
                                <w14:alpha w14:val="50000"/>
                              </w14:srgbClr>
                            </w14:solidFill>
                          </w14:textFill>
                        </w:rPr>
                      </w:pPr>
                      <w:r>
                        <w:rPr>
                          <w:color w:val="576383"/>
                          <w:sz w:val="18"/>
                          <w:szCs w:val="18"/>
                          <w14:textFill>
                            <w14:solidFill>
                              <w14:srgbClr w14:val="576383">
                                <w14:alpha w14:val="50000"/>
                              </w14:srgbClr>
                            </w14:solidFill>
                          </w14:textFill>
                        </w:rPr>
                        <w:t xml:space="preserve">Autorin: </w:t>
                      </w:r>
                      <w:r w:rsidRPr="00366F3C">
                        <w:rPr>
                          <w:color w:val="576383"/>
                          <w:sz w:val="18"/>
                          <w:szCs w:val="18"/>
                          <w14:textFill>
                            <w14:solidFill>
                              <w14:srgbClr w14:val="576383">
                                <w14:alpha w14:val="50000"/>
                              </w14:srgbClr>
                            </w14:solidFill>
                          </w14:textFill>
                        </w:rPr>
                        <w:t>Anika Weihberger</w:t>
                      </w:r>
                      <w:r>
                        <w:rPr>
                          <w:color w:val="576383"/>
                          <w:sz w:val="18"/>
                          <w:szCs w:val="18"/>
                          <w14:textFill>
                            <w14:solidFill>
                              <w14:srgbClr w14:val="576383">
                                <w14:alpha w14:val="50000"/>
                              </w14:srgbClr>
                            </w14:solidFill>
                          </w14:textFill>
                        </w:rPr>
                        <w:t xml:space="preserve"> </w:t>
                      </w:r>
                      <w:r w:rsidRPr="00366F3C">
                        <w:rPr>
                          <w:color w:val="576383"/>
                          <w:sz w:val="18"/>
                          <w:szCs w:val="18"/>
                          <w14:textFill>
                            <w14:solidFill>
                              <w14:srgbClr w14:val="576383">
                                <w14:alpha w14:val="50000"/>
                              </w14:srgbClr>
                            </w14:solidFill>
                          </w14:textFill>
                        </w:rPr>
                        <w:t>©</w:t>
                      </w:r>
                      <w:r>
                        <w:rPr>
                          <w:color w:val="576383"/>
                          <w:sz w:val="18"/>
                          <w:szCs w:val="18"/>
                          <w14:textFill>
                            <w14:solidFill>
                              <w14:srgbClr w14:val="576383">
                                <w14:alpha w14:val="50000"/>
                              </w14:srgbClr>
                            </w14:solidFill>
                          </w14:textFill>
                        </w:rPr>
                        <w:t>PH FR (inhaltlich verantwortlich: ICSE, Leitung: Prof. Dr. Katja Maaß)</w:t>
                      </w:r>
                      <w:r w:rsidRPr="00366F3C">
                        <w:rPr>
                          <w:color w:val="576383"/>
                          <w:sz w:val="18"/>
                          <w:szCs w:val="18"/>
                          <w14:textFill>
                            <w14:solidFill>
                              <w14:srgbClr w14:val="576383">
                                <w14:alpha w14:val="50000"/>
                              </w14:srgbClr>
                            </w14:solidFill>
                          </w14:textFill>
                        </w:rPr>
                        <w:t>, 2020 CC-BY-NC-SA 4.0 Lizenz wird gewährt</w:t>
                      </w:r>
                    </w:p>
                    <w:p w14:paraId="01327F9E" w14:textId="77777777" w:rsidR="0018354D" w:rsidRPr="00994EEB" w:rsidRDefault="0018354D" w:rsidP="0007651F">
                      <w:pPr>
                        <w:pStyle w:val="Frage"/>
                        <w:jc w:val="both"/>
                        <w:rPr>
                          <w:b w:val="0"/>
                          <w:color w:val="576383"/>
                          <w:sz w:val="22"/>
                          <w:szCs w:val="22"/>
                        </w:rPr>
                      </w:pPr>
                    </w:p>
                  </w:txbxContent>
                </v:textbox>
                <w10:wrap anchorx="page"/>
              </v:shape>
            </w:pict>
          </mc:Fallback>
        </mc:AlternateContent>
      </w:r>
      <w:r w:rsidR="005C6AA6" w:rsidRPr="00FC00E6">
        <w:rPr>
          <w:noProof/>
          <w:lang w:val="en-GB"/>
        </w:rPr>
        <mc:AlternateContent>
          <mc:Choice Requires="wps">
            <w:drawing>
              <wp:anchor distT="45720" distB="45720" distL="114300" distR="114300" simplePos="0" relativeHeight="251682304" behindDoc="0" locked="0" layoutInCell="1" allowOverlap="1" wp14:anchorId="13F276CE" wp14:editId="0EE67A1C">
                <wp:simplePos x="0" y="0"/>
                <wp:positionH relativeFrom="margin">
                  <wp:posOffset>13335</wp:posOffset>
                </wp:positionH>
                <wp:positionV relativeFrom="paragraph">
                  <wp:posOffset>8255</wp:posOffset>
                </wp:positionV>
                <wp:extent cx="2146300" cy="298450"/>
                <wp:effectExtent l="0" t="0" r="0" b="635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98450"/>
                        </a:xfrm>
                        <a:prstGeom prst="rect">
                          <a:avLst/>
                        </a:prstGeom>
                        <a:noFill/>
                        <a:ln w="9525">
                          <a:noFill/>
                          <a:miter lim="800000"/>
                          <a:headEnd/>
                          <a:tailEnd/>
                        </a:ln>
                      </wps:spPr>
                      <wps:txbx>
                        <w:txbxContent>
                          <w:p w14:paraId="23DBFF56" w14:textId="6BC2154C" w:rsidR="005C6AA6" w:rsidRPr="00FC00E6" w:rsidRDefault="005C6AA6" w:rsidP="005C6AA6">
                            <w:pPr>
                              <w:rPr>
                                <w:color w:val="CBCBCB" w:themeColor="accent5" w:themeTint="66"/>
                                <w:sz w:val="12"/>
                                <w:szCs w:val="12"/>
                              </w:rPr>
                            </w:pPr>
                            <w:r>
                              <w:rPr>
                                <w:color w:val="CBCBCB" w:themeColor="accent5" w:themeTint="66"/>
                                <w:sz w:val="12"/>
                                <w:szCs w:val="12"/>
                              </w:rPr>
                              <w:t>Daten</w:t>
                            </w:r>
                            <w:r w:rsidRPr="00FC00E6">
                              <w:rPr>
                                <w:color w:val="CBCBCB" w:themeColor="accent5" w:themeTint="66"/>
                                <w:sz w:val="12"/>
                                <w:szCs w:val="12"/>
                              </w:rPr>
                              <w:t xml:space="preserve">quelle: </w:t>
                            </w:r>
                            <w:r w:rsidRPr="008C5812">
                              <w:rPr>
                                <w:color w:val="CBCBCB" w:themeColor="accent5" w:themeTint="66"/>
                                <w:sz w:val="12"/>
                                <w:szCs w:val="12"/>
                              </w:rPr>
                              <w:t>https://</w:t>
                            </w:r>
                            <w:r>
                              <w:rPr>
                                <w:color w:val="CBCBCB" w:themeColor="accent5" w:themeTint="66"/>
                                <w:sz w:val="12"/>
                                <w:szCs w:val="12"/>
                              </w:rPr>
                              <w:t>www.rki.de/covid-19</w:t>
                            </w:r>
                            <w:r w:rsidRPr="008C5812">
                              <w:rPr>
                                <w:color w:val="CBCBCB" w:themeColor="accent5" w:themeTint="66"/>
                                <w:sz w:val="12"/>
                                <w:szCs w:val="12"/>
                              </w:rPr>
                              <w:t xml:space="preserve"> </w:t>
                            </w:r>
                            <w:r>
                              <w:rPr>
                                <w:color w:val="CBCBCB" w:themeColor="accent5" w:themeTint="66"/>
                                <w:sz w:val="12"/>
                                <w:szCs w:val="12"/>
                              </w:rPr>
                              <w:t>- Testzahlen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276CE" id="Textfeld 2" o:spid="_x0000_s1028" type="#_x0000_t202" style="position:absolute;margin-left:1.05pt;margin-top:.65pt;width:169pt;height:23.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" filled="f" stroked="f">
                <v:textbox>
                  <w:txbxContent>
                    <w:p w14:paraId="23DBFF56" w14:textId="6BC2154C" w:rsidR="005C6AA6" w:rsidRPr="00FC00E6" w:rsidRDefault="005C6AA6" w:rsidP="005C6AA6">
                      <w:pPr>
                        <w:rPr>
                          <w:color w:val="CBCBCB" w:themeColor="accent5" w:themeTint="66"/>
                          <w:sz w:val="12"/>
                          <w:szCs w:val="12"/>
                        </w:rPr>
                      </w:pPr>
                      <w:r>
                        <w:rPr>
                          <w:color w:val="CBCBCB" w:themeColor="accent5" w:themeTint="66"/>
                          <w:sz w:val="12"/>
                          <w:szCs w:val="12"/>
                        </w:rPr>
                        <w:t>Daten</w:t>
                      </w:r>
                      <w:r w:rsidRPr="00FC00E6">
                        <w:rPr>
                          <w:color w:val="CBCBCB" w:themeColor="accent5" w:themeTint="66"/>
                          <w:sz w:val="12"/>
                          <w:szCs w:val="12"/>
                        </w:rPr>
                        <w:t xml:space="preserve">quelle: </w:t>
                      </w:r>
                      <w:r w:rsidRPr="008C5812">
                        <w:rPr>
                          <w:color w:val="CBCBCB" w:themeColor="accent5" w:themeTint="66"/>
                          <w:sz w:val="12"/>
                          <w:szCs w:val="12"/>
                        </w:rPr>
                        <w:t>https://</w:t>
                      </w:r>
                      <w:r>
                        <w:rPr>
                          <w:color w:val="CBCBCB" w:themeColor="accent5" w:themeTint="66"/>
                          <w:sz w:val="12"/>
                          <w:szCs w:val="12"/>
                        </w:rPr>
                        <w:t>www.rki.de</w:t>
                      </w:r>
                      <w:bookmarkStart w:id="1" w:name="_GoBack"/>
                      <w:bookmarkEnd w:id="1"/>
                      <w:r>
                        <w:rPr>
                          <w:color w:val="CBCBCB" w:themeColor="accent5" w:themeTint="66"/>
                          <w:sz w:val="12"/>
                          <w:szCs w:val="12"/>
                        </w:rPr>
                        <w:t>/covid-19</w:t>
                      </w:r>
                      <w:r w:rsidRPr="008C5812">
                        <w:rPr>
                          <w:color w:val="CBCBCB" w:themeColor="accent5" w:themeTint="66"/>
                          <w:sz w:val="12"/>
                          <w:szCs w:val="12"/>
                        </w:rPr>
                        <w:t xml:space="preserve"> </w:t>
                      </w:r>
                      <w:r>
                        <w:rPr>
                          <w:color w:val="CBCBCB" w:themeColor="accent5" w:themeTint="66"/>
                          <w:sz w:val="12"/>
                          <w:szCs w:val="12"/>
                        </w:rPr>
                        <w:t>- Testzahlen</w:t>
                      </w:r>
                    </w:p>
                  </w:txbxContent>
                </v:textbox>
                <w10:wrap type="square" anchorx="margin"/>
              </v:shape>
            </w:pict>
          </mc:Fallback>
        </mc:AlternateContent>
      </w:r>
      <w:r w:rsidR="00AA1F63" w:rsidRPr="00100FD4">
        <w:rPr>
          <w:noProof/>
          <w:lang w:eastAsia="de-DE"/>
        </w:rPr>
        <mc:AlternateContent>
          <mc:Choice Requires="wps">
            <w:drawing>
              <wp:anchor distT="0" distB="0" distL="114300" distR="114300" simplePos="0" relativeHeight="251654656" behindDoc="0" locked="0" layoutInCell="1" allowOverlap="1" wp14:anchorId="5D823CE5" wp14:editId="32DB55F2">
                <wp:simplePos x="0" y="0"/>
                <wp:positionH relativeFrom="column">
                  <wp:posOffset>-335915</wp:posOffset>
                </wp:positionH>
                <wp:positionV relativeFrom="paragraph">
                  <wp:posOffset>20320</wp:posOffset>
                </wp:positionV>
                <wp:extent cx="503555" cy="689610"/>
                <wp:effectExtent l="0" t="0" r="10795" b="152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80A0" w14:textId="77777777" w:rsidR="0087101A" w:rsidRPr="001A27A8" w:rsidRDefault="0087101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87101A" w:rsidRPr="005A0FAF" w:rsidRDefault="0087101A"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23CE5" id="Text Box 9" o:spid="_x0000_s1029" type="#_x0000_t202" style="position:absolute;margin-left:-26.45pt;margin-top:1.6pt;width:39.65pt;height:5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rcsgIAAK8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" filled="f" stroked="f">
                <v:textbox inset="0,0,0,0">
                  <w:txbxContent>
                    <w:p w14:paraId="287480A0" w14:textId="77777777" w:rsidR="0087101A" w:rsidRPr="001A27A8" w:rsidRDefault="0087101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87101A" w:rsidRPr="005A0FAF" w:rsidRDefault="0087101A" w:rsidP="00F64A2C">
                      <w:pPr>
                        <w:spacing w:line="640" w:lineRule="exact"/>
                        <w:rPr>
                          <w:b/>
                          <w:color w:val="CDD600" w:themeColor="accent1"/>
                          <w:sz w:val="60"/>
                          <w:szCs w:val="120"/>
                        </w:rPr>
                      </w:pPr>
                    </w:p>
                  </w:txbxContent>
                </v:textbox>
              </v:shape>
            </w:pict>
          </mc:Fallback>
        </mc:AlternateContent>
      </w:r>
      <w:r w:rsidR="00056192" w:rsidRPr="00100FD4">
        <w:rPr>
          <w:noProof/>
          <w:lang w:eastAsia="de-DE"/>
        </w:rPr>
        <w:drawing>
          <wp:anchor distT="0" distB="0" distL="114300" distR="114300" simplePos="0" relativeHeight="251658752" behindDoc="0" locked="0" layoutInCell="1" allowOverlap="1" wp14:anchorId="278118AD" wp14:editId="35589513">
            <wp:simplePos x="0" y="0"/>
            <wp:positionH relativeFrom="page">
              <wp:posOffset>6163945</wp:posOffset>
            </wp:positionH>
            <wp:positionV relativeFrom="paragraph">
              <wp:posOffset>6864985</wp:posOffset>
            </wp:positionV>
            <wp:extent cx="763905" cy="266065"/>
            <wp:effectExtent l="0" t="0" r="0" b="635"/>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90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C1F" w:rsidRPr="00100FD4">
        <w:rPr>
          <w:noProof/>
          <w:lang w:eastAsia="de-DE"/>
        </w:rPr>
        <w:t xml:space="preserve"> </w:t>
      </w:r>
    </w:p>
    <w:sectPr w:rsidR="00F64F99" w:rsidRPr="00823F71" w:rsidSect="009C07B6">
      <w:headerReference w:type="even" r:id="rId10"/>
      <w:headerReference w:type="default" r:id="rId11"/>
      <w:footerReference w:type="even" r:id="rId12"/>
      <w:footerReference w:type="default" r:id="rId13"/>
      <w:headerReference w:type="first" r:id="rId14"/>
      <w:footerReference w:type="first" r:id="rId15"/>
      <w:pgSz w:w="11906" w:h="16838" w:code="9"/>
      <w:pgMar w:top="2133" w:right="1134" w:bottom="1418"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0FC1" w14:textId="77777777" w:rsidR="0032239D" w:rsidRDefault="0032239D" w:rsidP="00180801">
      <w:r>
        <w:separator/>
      </w:r>
    </w:p>
  </w:endnote>
  <w:endnote w:type="continuationSeparator" w:id="0">
    <w:p w14:paraId="35E901DF" w14:textId="77777777" w:rsidR="0032239D" w:rsidRDefault="0032239D"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tAmstSB-Italic">
    <w:altName w:val="Calibri"/>
    <w:charset w:val="00"/>
    <w:family w:val="auto"/>
    <w:pitch w:val="default"/>
  </w:font>
  <w:font w:name="MinionPro-Regula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charset w:val="00"/>
    <w:family w:val="auto"/>
    <w:pitch w:val="default"/>
  </w:font>
  <w:font w:name="RotisSansSerif-Light">
    <w:altName w:val="RotisSansSerif Light"/>
    <w:charset w:val="00"/>
    <w:family w:val="auto"/>
    <w:pitch w:val="default"/>
  </w:font>
  <w:font w:name="RotisSansSerif-Bold">
    <w:altName w:val="RotisSansSerif"/>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EBC4" w14:textId="77777777" w:rsidR="00636685" w:rsidRDefault="006366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59E2" w14:textId="2DB30BCC" w:rsidR="0087101A" w:rsidRPr="00662FC6" w:rsidRDefault="0087101A" w:rsidP="00C65C53">
    <w:pPr>
      <w:tabs>
        <w:tab w:val="right" w:pos="9072"/>
      </w:tabs>
      <w:rPr>
        <w:lang w:val="en-GB"/>
      </w:rPr>
    </w:pPr>
    <w:r>
      <w:fldChar w:fldCharType="begin"/>
    </w:r>
    <w:r w:rsidRPr="002C252C">
      <w:rPr>
        <w:lang w:val="en-US"/>
      </w:rPr>
      <w:instrText xml:space="preserve"> STYLEREF  "Überschrift 1;title - task"  \* MERGEFORMAT </w:instrText>
    </w:r>
    <w:r>
      <w:fldChar w:fldCharType="end"/>
    </w:r>
    <w:r w:rsidRPr="002C252C">
      <w:rPr>
        <w:lang w:val="en-US"/>
      </w:rPr>
      <w:t>, cc by-</w:t>
    </w:r>
    <w:proofErr w:type="spellStart"/>
    <w:r w:rsidRPr="002C252C">
      <w:rPr>
        <w:lang w:val="en-US"/>
      </w:rPr>
      <w:t>sa</w:t>
    </w:r>
    <w:proofErr w:type="spellEnd"/>
    <w:r w:rsidRPr="002C252C">
      <w:rPr>
        <w:lang w:val="en-US"/>
      </w:rPr>
      <w:t xml:space="preserve"> 4.0 </w:t>
    </w:r>
    <w:proofErr w:type="spellStart"/>
    <w:r w:rsidRPr="002C252C">
      <w:rPr>
        <w:lang w:val="en-US"/>
      </w:rPr>
      <w:t>mascil</w:t>
    </w:r>
    <w:proofErr w:type="spellEnd"/>
    <w:r w:rsidRPr="002C252C">
      <w:rPr>
        <w:lang w:val="en-US"/>
      </w:rPr>
      <w:t xml:space="preserve"> 2014</w:t>
    </w:r>
    <w:r w:rsidRPr="002C252C">
      <w:rPr>
        <w:lang w:val="en-US"/>
      </w:rPr>
      <w:tab/>
      <w:t xml:space="preserve">p. </w:t>
    </w:r>
    <w:r>
      <w:fldChar w:fldCharType="begin"/>
    </w:r>
    <w:r w:rsidRPr="002C252C">
      <w:rPr>
        <w:lang w:val="en-US"/>
      </w:rPr>
      <w:instrText xml:space="preserve"> PAGE  \* Arabic  \* MERGEFORMAT </w:instrText>
    </w:r>
    <w:r>
      <w:fldChar w:fldCharType="separate"/>
    </w:r>
    <w:r w:rsidRPr="00EC5AAF">
      <w:rPr>
        <w:noProof/>
        <w:lang w:val="en-GB"/>
      </w:rPr>
      <w:t>2</w:t>
    </w:r>
    <w:r>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6283" w14:textId="77777777" w:rsidR="0087101A" w:rsidRDefault="0087101A" w:rsidP="00224660">
    <w:pPr>
      <w:pStyle w:val="Fuzeile"/>
      <w:jc w:val="both"/>
    </w:pPr>
    <w:r w:rsidRPr="00175DC1">
      <w:rPr>
        <w:noProof/>
        <w:lang w:eastAsia="de-DE"/>
      </w:rPr>
      <mc:AlternateContent>
        <mc:Choice Requires="wps">
          <w:drawing>
            <wp:anchor distT="0" distB="0" distL="114300" distR="114300" simplePos="0" relativeHeight="251670016" behindDoc="0" locked="0" layoutInCell="1" allowOverlap="1" wp14:anchorId="4006EB96" wp14:editId="3AED83F4">
              <wp:simplePos x="0" y="0"/>
              <wp:positionH relativeFrom="page">
                <wp:posOffset>608965</wp:posOffset>
              </wp:positionH>
              <wp:positionV relativeFrom="page">
                <wp:posOffset>9938385</wp:posOffset>
              </wp:positionV>
              <wp:extent cx="3724275" cy="65722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3724275" cy="657225"/>
                      </a:xfrm>
                      <a:prstGeom prst="rect">
                        <a:avLst/>
                      </a:prstGeom>
                      <a:noFill/>
                      <a:ln>
                        <a:noFill/>
                      </a:ln>
                      <a:effectLst/>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26A8FE" w14:textId="77777777" w:rsidR="0087101A" w:rsidRPr="001A27A8" w:rsidRDefault="0087101A"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87101A" w:rsidRPr="001A27A8" w:rsidRDefault="0087101A"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87101A" w:rsidRPr="001A27A8" w:rsidRDefault="0087101A"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87101A" w:rsidRPr="001A27A8" w:rsidRDefault="0087101A"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6EB96" id="_x0000_t202" coordsize="21600,21600" o:spt="202" path="m,l,21600r21600,l21600,xe">
              <v:stroke joinstyle="miter"/>
              <v:path gradientshapeok="t" o:connecttype="rect"/>
            </v:shapetype>
            <v:shape id="Textfeld 17" o:spid="_x0000_s1035" type="#_x0000_t202" style="position:absolute;left:0;text-align:left;margin-left:47.95pt;margin-top:782.5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" filled="f" stroked="f">
              <v:textbox inset="0,0,0,0">
                <w:txbxContent>
                  <w:p w14:paraId="6326A8FE" w14:textId="77777777" w:rsidR="0087101A" w:rsidRPr="001A27A8" w:rsidRDefault="0087101A"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87101A" w:rsidRPr="001A27A8" w:rsidRDefault="0087101A"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87101A" w:rsidRPr="001A27A8" w:rsidRDefault="0087101A"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87101A" w:rsidRPr="001A27A8" w:rsidRDefault="0087101A" w:rsidP="009C5E8C">
                    <w:pPr>
                      <w:rPr>
                        <w:rFonts w:asciiTheme="minorHAnsi" w:hAnsiTheme="minorHAnsi"/>
                        <w:lang w:val="en-US"/>
                      </w:rPr>
                    </w:pPr>
                  </w:p>
                </w:txbxContent>
              </v:textbox>
              <w10:wrap anchorx="page" anchory="page"/>
            </v:shape>
          </w:pict>
        </mc:Fallback>
      </mc:AlternateContent>
    </w:r>
    <w:r w:rsidRPr="00175DC1">
      <w:rPr>
        <w:noProof/>
        <w:lang w:eastAsia="de-DE"/>
      </w:rPr>
      <w:drawing>
        <wp:anchor distT="0" distB="0" distL="114300" distR="114300" simplePos="0" relativeHeight="251672064" behindDoc="1" locked="0" layoutInCell="1" allowOverlap="1" wp14:anchorId="6B7CD3BD" wp14:editId="2ED3E615">
          <wp:simplePos x="0" y="0"/>
          <wp:positionH relativeFrom="column">
            <wp:posOffset>164465</wp:posOffset>
          </wp:positionH>
          <wp:positionV relativeFrom="paragraph">
            <wp:posOffset>-224155</wp:posOffset>
          </wp:positionV>
          <wp:extent cx="6479540" cy="608965"/>
          <wp:effectExtent l="0" t="0" r="0" b="635"/>
          <wp:wrapNone/>
          <wp:docPr id="2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EC1E" w14:textId="77777777" w:rsidR="0032239D" w:rsidRDefault="0032239D" w:rsidP="00180801">
      <w:r>
        <w:separator/>
      </w:r>
    </w:p>
  </w:footnote>
  <w:footnote w:type="continuationSeparator" w:id="0">
    <w:p w14:paraId="1FB75F3B" w14:textId="77777777" w:rsidR="0032239D" w:rsidRDefault="0032239D"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C721" w14:textId="77777777" w:rsidR="00636685" w:rsidRDefault="006366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7F90" w14:textId="098BAF9C" w:rsidR="0087101A" w:rsidRDefault="0087101A" w:rsidP="007F75E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825B" w14:textId="77777777" w:rsidR="0087101A" w:rsidRDefault="0087101A" w:rsidP="005E725C">
    <w:pPr>
      <w:tabs>
        <w:tab w:val="left" w:pos="4695"/>
      </w:tabs>
    </w:pPr>
    <w:r>
      <w:rPr>
        <w:noProof/>
        <w:sz w:val="40"/>
        <w:szCs w:val="40"/>
        <w:lang w:eastAsia="de-DE"/>
      </w:rPr>
      <w:drawing>
        <wp:anchor distT="0" distB="0" distL="114300" distR="114300" simplePos="0" relativeHeight="251667968" behindDoc="1" locked="0" layoutInCell="1" allowOverlap="1" wp14:anchorId="0FD1A0BE" wp14:editId="78105A35">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21" name="Grafik 21"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5CD4D" w14:textId="77777777" w:rsidR="0087101A" w:rsidRPr="00031C02" w:rsidRDefault="0087101A" w:rsidP="00980281">
    <w:pPr>
      <w:tabs>
        <w:tab w:val="left" w:pos="4695"/>
      </w:tabs>
      <w:jc w:val="right"/>
      <w:rPr>
        <w:sz w:val="40"/>
        <w:szCs w:val="40"/>
      </w:rPr>
    </w:pPr>
    <w:r>
      <w:rPr>
        <w:noProof/>
        <w:lang w:eastAsia="de-DE"/>
      </w:rPr>
      <mc:AlternateContent>
        <mc:Choice Requires="wps">
          <w:drawing>
            <wp:anchor distT="0" distB="0" distL="114300" distR="114300" simplePos="0" relativeHeight="251666944" behindDoc="0" locked="0" layoutInCell="1" allowOverlap="1" wp14:anchorId="2661A482" wp14:editId="3ABF77AC">
              <wp:simplePos x="0" y="0"/>
              <wp:positionH relativeFrom="page">
                <wp:posOffset>560705</wp:posOffset>
              </wp:positionH>
              <wp:positionV relativeFrom="paragraph">
                <wp:posOffset>2451735</wp:posOffset>
              </wp:positionV>
              <wp:extent cx="6436360" cy="0"/>
              <wp:effectExtent l="0" t="0" r="254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89A2935" id="Line 1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5pt,193.05pt" to="550.95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" strokecolor="#7f7f7f [3213]" strokeweight="1pt">
              <v:stroke dashstyle="1 1" endcap="round"/>
              <v:shadow opacity="22938f" offset="0"/>
              <w10:wrap anchorx="page"/>
            </v:line>
          </w:pict>
        </mc:Fallback>
      </mc:AlternateContent>
    </w:r>
    <w:r>
      <w:rPr>
        <w:noProof/>
        <w:lang w:eastAsia="de-DE"/>
      </w:rPr>
      <mc:AlternateContent>
        <mc:Choice Requires="wps">
          <w:drawing>
            <wp:anchor distT="0" distB="0" distL="114300" distR="114300" simplePos="0" relativeHeight="251663872" behindDoc="0" locked="0" layoutInCell="1" allowOverlap="1" wp14:anchorId="5352EF14" wp14:editId="2FAAA19E">
              <wp:simplePos x="0" y="0"/>
              <wp:positionH relativeFrom="column">
                <wp:posOffset>2764155</wp:posOffset>
              </wp:positionH>
              <wp:positionV relativeFrom="paragraph">
                <wp:posOffset>198120</wp:posOffset>
              </wp:positionV>
              <wp:extent cx="2988310" cy="229870"/>
              <wp:effectExtent l="0" t="0" r="25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D7D" w14:textId="77777777" w:rsidR="0087101A" w:rsidRPr="00855BC9" w:rsidRDefault="0087101A" w:rsidP="00855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EF14" id="_x0000_t202" coordsize="21600,21600" o:spt="202" path="m,l,21600r21600,l21600,xe">
              <v:stroke joinstyle="miter"/>
              <v:path gradientshapeok="t" o:connecttype="rect"/>
            </v:shapetype>
            <v:shape id="Text Box 4" o:spid="_x0000_s1034" type="#_x0000_t202" style="position:absolute;left:0;text-align:left;margin-left:217.65pt;margin-top:15.6pt;width:235.3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" filled="f" stroked="f">
              <v:textbox inset="0,0,0,0">
                <w:txbxContent>
                  <w:p w14:paraId="5D8D4D7D" w14:textId="77777777" w:rsidR="0087101A" w:rsidRPr="00855BC9" w:rsidRDefault="0087101A" w:rsidP="00855BC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A33ACE"/>
    <w:multiLevelType w:val="hybridMultilevel"/>
    <w:tmpl w:val="474471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76BD9"/>
    <w:multiLevelType w:val="hybridMultilevel"/>
    <w:tmpl w:val="3E6E8B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3D14ED"/>
    <w:multiLevelType w:val="hybridMultilevel"/>
    <w:tmpl w:val="53623D36"/>
    <w:lvl w:ilvl="0" w:tplc="6B4E139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23E2FE7"/>
    <w:multiLevelType w:val="hybridMultilevel"/>
    <w:tmpl w:val="02DE3F3A"/>
    <w:lvl w:ilvl="0" w:tplc="DCD6BCEA">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324F350F"/>
    <w:multiLevelType w:val="hybridMultilevel"/>
    <w:tmpl w:val="68F4B8CA"/>
    <w:lvl w:ilvl="0" w:tplc="52AE333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3C610AC1"/>
    <w:multiLevelType w:val="hybridMultilevel"/>
    <w:tmpl w:val="6B30934E"/>
    <w:lvl w:ilvl="0" w:tplc="271CD34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44A709A6"/>
    <w:multiLevelType w:val="hybridMultilevel"/>
    <w:tmpl w:val="D49278DC"/>
    <w:lvl w:ilvl="0" w:tplc="8872F8D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467E1352"/>
    <w:multiLevelType w:val="hybridMultilevel"/>
    <w:tmpl w:val="19FC5E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A9F69CF"/>
    <w:multiLevelType w:val="hybridMultilevel"/>
    <w:tmpl w:val="AA46F1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B57559"/>
    <w:multiLevelType w:val="hybridMultilevel"/>
    <w:tmpl w:val="41F83074"/>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8C0323"/>
    <w:multiLevelType w:val="hybridMultilevel"/>
    <w:tmpl w:val="92E6F3BE"/>
    <w:lvl w:ilvl="0" w:tplc="D7FC92BA">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761C6A91"/>
    <w:multiLevelType w:val="hybridMultilevel"/>
    <w:tmpl w:val="CD62B67C"/>
    <w:lvl w:ilvl="0" w:tplc="85E4009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8"/>
  </w:num>
  <w:num w:numId="14">
    <w:abstractNumId w:val="15"/>
  </w:num>
  <w:num w:numId="15">
    <w:abstractNumId w:val="12"/>
  </w:num>
  <w:num w:numId="16">
    <w:abstractNumId w:val="19"/>
  </w:num>
  <w:num w:numId="17">
    <w:abstractNumId w:val="20"/>
  </w:num>
  <w:num w:numId="18">
    <w:abstractNumId w:val="16"/>
  </w:num>
  <w:num w:numId="19">
    <w:abstractNumId w:val="17"/>
  </w:num>
  <w:num w:numId="20">
    <w:abstractNumId w:val="13"/>
  </w:num>
  <w:num w:numId="21">
    <w:abstractNumId w:val="22"/>
  </w:num>
  <w:num w:numId="22">
    <w:abstractNumId w:val="14"/>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doNotHyphenateCaps/>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BE"/>
    <w:rsid w:val="00003169"/>
    <w:rsid w:val="00011C14"/>
    <w:rsid w:val="00013E7D"/>
    <w:rsid w:val="00016189"/>
    <w:rsid w:val="00016DCA"/>
    <w:rsid w:val="00023B09"/>
    <w:rsid w:val="00027FDC"/>
    <w:rsid w:val="00030526"/>
    <w:rsid w:val="00031C02"/>
    <w:rsid w:val="00032E96"/>
    <w:rsid w:val="00036D7D"/>
    <w:rsid w:val="000443B0"/>
    <w:rsid w:val="0004491B"/>
    <w:rsid w:val="00053C46"/>
    <w:rsid w:val="00056192"/>
    <w:rsid w:val="00056ADF"/>
    <w:rsid w:val="00062AA5"/>
    <w:rsid w:val="00064B43"/>
    <w:rsid w:val="0007651F"/>
    <w:rsid w:val="00077D01"/>
    <w:rsid w:val="00081409"/>
    <w:rsid w:val="00081F28"/>
    <w:rsid w:val="0008297F"/>
    <w:rsid w:val="0008321D"/>
    <w:rsid w:val="00084636"/>
    <w:rsid w:val="00086139"/>
    <w:rsid w:val="0009687F"/>
    <w:rsid w:val="00096FD2"/>
    <w:rsid w:val="00097E16"/>
    <w:rsid w:val="000A085A"/>
    <w:rsid w:val="000A5ED7"/>
    <w:rsid w:val="000A6B2E"/>
    <w:rsid w:val="000B0264"/>
    <w:rsid w:val="000B6610"/>
    <w:rsid w:val="000C5A2B"/>
    <w:rsid w:val="000C6D1B"/>
    <w:rsid w:val="000C7156"/>
    <w:rsid w:val="000E350F"/>
    <w:rsid w:val="000E72C7"/>
    <w:rsid w:val="000F6BBA"/>
    <w:rsid w:val="00100FD4"/>
    <w:rsid w:val="00102170"/>
    <w:rsid w:val="00105F4D"/>
    <w:rsid w:val="00110946"/>
    <w:rsid w:val="00121613"/>
    <w:rsid w:val="00121E69"/>
    <w:rsid w:val="00130DA2"/>
    <w:rsid w:val="00131F0B"/>
    <w:rsid w:val="001431D0"/>
    <w:rsid w:val="00145C57"/>
    <w:rsid w:val="00145F69"/>
    <w:rsid w:val="00146374"/>
    <w:rsid w:val="0015334A"/>
    <w:rsid w:val="00154CE8"/>
    <w:rsid w:val="001616A8"/>
    <w:rsid w:val="001642C1"/>
    <w:rsid w:val="00167330"/>
    <w:rsid w:val="00170793"/>
    <w:rsid w:val="00176715"/>
    <w:rsid w:val="00180801"/>
    <w:rsid w:val="00182583"/>
    <w:rsid w:val="0018354D"/>
    <w:rsid w:val="00186ADD"/>
    <w:rsid w:val="001A27A8"/>
    <w:rsid w:val="001B49E2"/>
    <w:rsid w:val="001C4B36"/>
    <w:rsid w:val="001D251D"/>
    <w:rsid w:val="001D5385"/>
    <w:rsid w:val="001E0D52"/>
    <w:rsid w:val="001E2034"/>
    <w:rsid w:val="001E7D08"/>
    <w:rsid w:val="001F1313"/>
    <w:rsid w:val="002016E8"/>
    <w:rsid w:val="0020627C"/>
    <w:rsid w:val="00210296"/>
    <w:rsid w:val="00212C76"/>
    <w:rsid w:val="00213C5B"/>
    <w:rsid w:val="0021416C"/>
    <w:rsid w:val="002150BC"/>
    <w:rsid w:val="0021715E"/>
    <w:rsid w:val="00221512"/>
    <w:rsid w:val="0022302F"/>
    <w:rsid w:val="00224660"/>
    <w:rsid w:val="00226578"/>
    <w:rsid w:val="00231D4B"/>
    <w:rsid w:val="00235635"/>
    <w:rsid w:val="00236CB1"/>
    <w:rsid w:val="00237175"/>
    <w:rsid w:val="002419C2"/>
    <w:rsid w:val="00243CA9"/>
    <w:rsid w:val="002535FB"/>
    <w:rsid w:val="00256F69"/>
    <w:rsid w:val="00264CF6"/>
    <w:rsid w:val="002719DA"/>
    <w:rsid w:val="00274DB3"/>
    <w:rsid w:val="00280D8C"/>
    <w:rsid w:val="00282F2E"/>
    <w:rsid w:val="00295687"/>
    <w:rsid w:val="00297FEF"/>
    <w:rsid w:val="002A0E7B"/>
    <w:rsid w:val="002A0F52"/>
    <w:rsid w:val="002B1032"/>
    <w:rsid w:val="002B6479"/>
    <w:rsid w:val="002C252C"/>
    <w:rsid w:val="002C48A9"/>
    <w:rsid w:val="002C4CEC"/>
    <w:rsid w:val="002D2F26"/>
    <w:rsid w:val="002E0C8F"/>
    <w:rsid w:val="002E7E80"/>
    <w:rsid w:val="002F1176"/>
    <w:rsid w:val="002F25D8"/>
    <w:rsid w:val="002F3662"/>
    <w:rsid w:val="00301807"/>
    <w:rsid w:val="00310277"/>
    <w:rsid w:val="00315E72"/>
    <w:rsid w:val="00316A49"/>
    <w:rsid w:val="0032239D"/>
    <w:rsid w:val="00322949"/>
    <w:rsid w:val="00323CD3"/>
    <w:rsid w:val="0034159B"/>
    <w:rsid w:val="00342C89"/>
    <w:rsid w:val="003438B9"/>
    <w:rsid w:val="00343FF0"/>
    <w:rsid w:val="003456B3"/>
    <w:rsid w:val="00346ED7"/>
    <w:rsid w:val="00347199"/>
    <w:rsid w:val="0035060D"/>
    <w:rsid w:val="003525F6"/>
    <w:rsid w:val="00353134"/>
    <w:rsid w:val="00361082"/>
    <w:rsid w:val="00364178"/>
    <w:rsid w:val="003700D1"/>
    <w:rsid w:val="00370684"/>
    <w:rsid w:val="003736B8"/>
    <w:rsid w:val="00374875"/>
    <w:rsid w:val="00376BF2"/>
    <w:rsid w:val="003858BB"/>
    <w:rsid w:val="003866D2"/>
    <w:rsid w:val="0039155B"/>
    <w:rsid w:val="00397D9F"/>
    <w:rsid w:val="00397E5A"/>
    <w:rsid w:val="003A7678"/>
    <w:rsid w:val="003B4092"/>
    <w:rsid w:val="003B4512"/>
    <w:rsid w:val="003B7142"/>
    <w:rsid w:val="003C47D2"/>
    <w:rsid w:val="003C6A6D"/>
    <w:rsid w:val="003C78B7"/>
    <w:rsid w:val="003C7FB0"/>
    <w:rsid w:val="003D700B"/>
    <w:rsid w:val="003E38B6"/>
    <w:rsid w:val="003E4127"/>
    <w:rsid w:val="003E6513"/>
    <w:rsid w:val="003E6CAE"/>
    <w:rsid w:val="00401B77"/>
    <w:rsid w:val="004024F9"/>
    <w:rsid w:val="00413580"/>
    <w:rsid w:val="004150D5"/>
    <w:rsid w:val="00416582"/>
    <w:rsid w:val="0042499A"/>
    <w:rsid w:val="00426F86"/>
    <w:rsid w:val="00430B22"/>
    <w:rsid w:val="004315B9"/>
    <w:rsid w:val="0043369D"/>
    <w:rsid w:val="004349EB"/>
    <w:rsid w:val="00440CB2"/>
    <w:rsid w:val="0045199E"/>
    <w:rsid w:val="00451CF4"/>
    <w:rsid w:val="0045634A"/>
    <w:rsid w:val="00472BEB"/>
    <w:rsid w:val="0047489A"/>
    <w:rsid w:val="0047667A"/>
    <w:rsid w:val="00480ED2"/>
    <w:rsid w:val="00481111"/>
    <w:rsid w:val="00491339"/>
    <w:rsid w:val="004963DB"/>
    <w:rsid w:val="004A1B5A"/>
    <w:rsid w:val="004A27EC"/>
    <w:rsid w:val="004A3090"/>
    <w:rsid w:val="004A4236"/>
    <w:rsid w:val="004A6CFF"/>
    <w:rsid w:val="004A78EC"/>
    <w:rsid w:val="004B3C36"/>
    <w:rsid w:val="004B642F"/>
    <w:rsid w:val="004B7577"/>
    <w:rsid w:val="004C2DAB"/>
    <w:rsid w:val="004C4528"/>
    <w:rsid w:val="004D1992"/>
    <w:rsid w:val="004D68DB"/>
    <w:rsid w:val="004E0618"/>
    <w:rsid w:val="004E2FE6"/>
    <w:rsid w:val="004F6992"/>
    <w:rsid w:val="004F6AB8"/>
    <w:rsid w:val="004F7B54"/>
    <w:rsid w:val="00503611"/>
    <w:rsid w:val="005079FC"/>
    <w:rsid w:val="00510324"/>
    <w:rsid w:val="00511A4E"/>
    <w:rsid w:val="00513720"/>
    <w:rsid w:val="00516588"/>
    <w:rsid w:val="0051799E"/>
    <w:rsid w:val="00520F3E"/>
    <w:rsid w:val="0052105B"/>
    <w:rsid w:val="00523760"/>
    <w:rsid w:val="005259F7"/>
    <w:rsid w:val="00525E02"/>
    <w:rsid w:val="0052607C"/>
    <w:rsid w:val="00526170"/>
    <w:rsid w:val="005356AF"/>
    <w:rsid w:val="0054018B"/>
    <w:rsid w:val="005538D5"/>
    <w:rsid w:val="00561224"/>
    <w:rsid w:val="00562AE2"/>
    <w:rsid w:val="00566904"/>
    <w:rsid w:val="00566C92"/>
    <w:rsid w:val="00570D74"/>
    <w:rsid w:val="00573124"/>
    <w:rsid w:val="005761A8"/>
    <w:rsid w:val="00576803"/>
    <w:rsid w:val="00580E4A"/>
    <w:rsid w:val="00592716"/>
    <w:rsid w:val="0059457C"/>
    <w:rsid w:val="005A08E4"/>
    <w:rsid w:val="005A0FAF"/>
    <w:rsid w:val="005A100F"/>
    <w:rsid w:val="005C0D4B"/>
    <w:rsid w:val="005C13D3"/>
    <w:rsid w:val="005C5822"/>
    <w:rsid w:val="005C6AA6"/>
    <w:rsid w:val="005D5D40"/>
    <w:rsid w:val="005E0096"/>
    <w:rsid w:val="005E0536"/>
    <w:rsid w:val="005E1379"/>
    <w:rsid w:val="005E704D"/>
    <w:rsid w:val="005E725C"/>
    <w:rsid w:val="005F3E10"/>
    <w:rsid w:val="005F495C"/>
    <w:rsid w:val="005F64AB"/>
    <w:rsid w:val="005F70AB"/>
    <w:rsid w:val="005F7337"/>
    <w:rsid w:val="00603202"/>
    <w:rsid w:val="00606069"/>
    <w:rsid w:val="00607495"/>
    <w:rsid w:val="00610EDA"/>
    <w:rsid w:val="00611195"/>
    <w:rsid w:val="0061331F"/>
    <w:rsid w:val="00614508"/>
    <w:rsid w:val="006304EC"/>
    <w:rsid w:val="00636685"/>
    <w:rsid w:val="00640C5F"/>
    <w:rsid w:val="0064394D"/>
    <w:rsid w:val="006505EB"/>
    <w:rsid w:val="0065448B"/>
    <w:rsid w:val="00655F35"/>
    <w:rsid w:val="00662FC6"/>
    <w:rsid w:val="00663808"/>
    <w:rsid w:val="00667287"/>
    <w:rsid w:val="00676194"/>
    <w:rsid w:val="00682868"/>
    <w:rsid w:val="0069589A"/>
    <w:rsid w:val="006A665F"/>
    <w:rsid w:val="006B1428"/>
    <w:rsid w:val="006B1603"/>
    <w:rsid w:val="006C4879"/>
    <w:rsid w:val="006D033C"/>
    <w:rsid w:val="006D1A5E"/>
    <w:rsid w:val="006D1B70"/>
    <w:rsid w:val="006D7151"/>
    <w:rsid w:val="006E0169"/>
    <w:rsid w:val="006E0852"/>
    <w:rsid w:val="006E116B"/>
    <w:rsid w:val="006E6AC4"/>
    <w:rsid w:val="006F107A"/>
    <w:rsid w:val="006F4D79"/>
    <w:rsid w:val="0071021A"/>
    <w:rsid w:val="00712446"/>
    <w:rsid w:val="0071318D"/>
    <w:rsid w:val="007327E0"/>
    <w:rsid w:val="00740994"/>
    <w:rsid w:val="007460A4"/>
    <w:rsid w:val="00751E3E"/>
    <w:rsid w:val="00752AC9"/>
    <w:rsid w:val="00753E33"/>
    <w:rsid w:val="007566F2"/>
    <w:rsid w:val="00762E4D"/>
    <w:rsid w:val="0076512A"/>
    <w:rsid w:val="007663FC"/>
    <w:rsid w:val="00767395"/>
    <w:rsid w:val="00767E1B"/>
    <w:rsid w:val="0077065C"/>
    <w:rsid w:val="00781359"/>
    <w:rsid w:val="0078547B"/>
    <w:rsid w:val="0078549C"/>
    <w:rsid w:val="0078636F"/>
    <w:rsid w:val="007A2208"/>
    <w:rsid w:val="007B7820"/>
    <w:rsid w:val="007B7A08"/>
    <w:rsid w:val="007C6A1B"/>
    <w:rsid w:val="007D0CB5"/>
    <w:rsid w:val="007E1531"/>
    <w:rsid w:val="007F11A4"/>
    <w:rsid w:val="007F2F85"/>
    <w:rsid w:val="007F6112"/>
    <w:rsid w:val="007F75E1"/>
    <w:rsid w:val="007F77E9"/>
    <w:rsid w:val="00802DEF"/>
    <w:rsid w:val="0080318D"/>
    <w:rsid w:val="00807185"/>
    <w:rsid w:val="00810C48"/>
    <w:rsid w:val="008147CC"/>
    <w:rsid w:val="00815FC4"/>
    <w:rsid w:val="0081709B"/>
    <w:rsid w:val="00817619"/>
    <w:rsid w:val="00823F71"/>
    <w:rsid w:val="00835C2E"/>
    <w:rsid w:val="0084491D"/>
    <w:rsid w:val="008551EC"/>
    <w:rsid w:val="00855BC9"/>
    <w:rsid w:val="00860DCE"/>
    <w:rsid w:val="00863369"/>
    <w:rsid w:val="0086441A"/>
    <w:rsid w:val="008657C8"/>
    <w:rsid w:val="0087101A"/>
    <w:rsid w:val="00876A7D"/>
    <w:rsid w:val="0089301E"/>
    <w:rsid w:val="0089608A"/>
    <w:rsid w:val="008A4C24"/>
    <w:rsid w:val="008A6718"/>
    <w:rsid w:val="008B6948"/>
    <w:rsid w:val="008C25B2"/>
    <w:rsid w:val="008C36B5"/>
    <w:rsid w:val="008C5812"/>
    <w:rsid w:val="008C6371"/>
    <w:rsid w:val="008C693F"/>
    <w:rsid w:val="008D23B8"/>
    <w:rsid w:val="008D60DB"/>
    <w:rsid w:val="008E1F61"/>
    <w:rsid w:val="008E2915"/>
    <w:rsid w:val="008F0C1F"/>
    <w:rsid w:val="009004F8"/>
    <w:rsid w:val="009076D6"/>
    <w:rsid w:val="00916CCC"/>
    <w:rsid w:val="00924727"/>
    <w:rsid w:val="0092681F"/>
    <w:rsid w:val="009269CB"/>
    <w:rsid w:val="00931D95"/>
    <w:rsid w:val="00935CB9"/>
    <w:rsid w:val="009408DC"/>
    <w:rsid w:val="00946FD5"/>
    <w:rsid w:val="00951A59"/>
    <w:rsid w:val="00971C35"/>
    <w:rsid w:val="00972201"/>
    <w:rsid w:val="0097362D"/>
    <w:rsid w:val="00975B88"/>
    <w:rsid w:val="00976DCD"/>
    <w:rsid w:val="00980281"/>
    <w:rsid w:val="00984287"/>
    <w:rsid w:val="00986855"/>
    <w:rsid w:val="00987B21"/>
    <w:rsid w:val="00990EF1"/>
    <w:rsid w:val="00994EEB"/>
    <w:rsid w:val="00995BED"/>
    <w:rsid w:val="0099786E"/>
    <w:rsid w:val="009A1693"/>
    <w:rsid w:val="009A1B52"/>
    <w:rsid w:val="009B7761"/>
    <w:rsid w:val="009B788B"/>
    <w:rsid w:val="009C07B6"/>
    <w:rsid w:val="009C5E8C"/>
    <w:rsid w:val="009D0A69"/>
    <w:rsid w:val="009E0D23"/>
    <w:rsid w:val="009F7ACB"/>
    <w:rsid w:val="00A16944"/>
    <w:rsid w:val="00A16963"/>
    <w:rsid w:val="00A209EA"/>
    <w:rsid w:val="00A26336"/>
    <w:rsid w:val="00A263A8"/>
    <w:rsid w:val="00A338CA"/>
    <w:rsid w:val="00A34025"/>
    <w:rsid w:val="00A36F94"/>
    <w:rsid w:val="00A40C59"/>
    <w:rsid w:val="00A50C6F"/>
    <w:rsid w:val="00A534C3"/>
    <w:rsid w:val="00A5421A"/>
    <w:rsid w:val="00A57509"/>
    <w:rsid w:val="00A57D2D"/>
    <w:rsid w:val="00A70071"/>
    <w:rsid w:val="00A73E41"/>
    <w:rsid w:val="00A80BDD"/>
    <w:rsid w:val="00A82882"/>
    <w:rsid w:val="00A8455A"/>
    <w:rsid w:val="00A849AE"/>
    <w:rsid w:val="00A978EB"/>
    <w:rsid w:val="00AA1F63"/>
    <w:rsid w:val="00AA77CF"/>
    <w:rsid w:val="00AB1B9D"/>
    <w:rsid w:val="00AB30BB"/>
    <w:rsid w:val="00AB70DF"/>
    <w:rsid w:val="00AD597E"/>
    <w:rsid w:val="00AE02FA"/>
    <w:rsid w:val="00AF20C4"/>
    <w:rsid w:val="00AF3CCA"/>
    <w:rsid w:val="00AF4BBF"/>
    <w:rsid w:val="00AF7142"/>
    <w:rsid w:val="00B0148F"/>
    <w:rsid w:val="00B0703B"/>
    <w:rsid w:val="00B11C6A"/>
    <w:rsid w:val="00B22DC5"/>
    <w:rsid w:val="00B25442"/>
    <w:rsid w:val="00B25D88"/>
    <w:rsid w:val="00B307E2"/>
    <w:rsid w:val="00B30DFF"/>
    <w:rsid w:val="00B30E92"/>
    <w:rsid w:val="00B31C37"/>
    <w:rsid w:val="00B31FBC"/>
    <w:rsid w:val="00B32E91"/>
    <w:rsid w:val="00B35863"/>
    <w:rsid w:val="00B362DE"/>
    <w:rsid w:val="00B415F5"/>
    <w:rsid w:val="00B41FD9"/>
    <w:rsid w:val="00B4273A"/>
    <w:rsid w:val="00B43889"/>
    <w:rsid w:val="00B455FB"/>
    <w:rsid w:val="00B47D79"/>
    <w:rsid w:val="00B56B5D"/>
    <w:rsid w:val="00B6197F"/>
    <w:rsid w:val="00B62E53"/>
    <w:rsid w:val="00B63AB1"/>
    <w:rsid w:val="00B648DE"/>
    <w:rsid w:val="00B67C4B"/>
    <w:rsid w:val="00B718E7"/>
    <w:rsid w:val="00B748D6"/>
    <w:rsid w:val="00B868C6"/>
    <w:rsid w:val="00B9293B"/>
    <w:rsid w:val="00B94CE8"/>
    <w:rsid w:val="00BA1E10"/>
    <w:rsid w:val="00BA25C3"/>
    <w:rsid w:val="00BC5746"/>
    <w:rsid w:val="00BD4B6A"/>
    <w:rsid w:val="00BD4F87"/>
    <w:rsid w:val="00BD4FC4"/>
    <w:rsid w:val="00BF52A3"/>
    <w:rsid w:val="00BF6BB2"/>
    <w:rsid w:val="00C02B32"/>
    <w:rsid w:val="00C04FA6"/>
    <w:rsid w:val="00C05C2A"/>
    <w:rsid w:val="00C14984"/>
    <w:rsid w:val="00C26BB1"/>
    <w:rsid w:val="00C270A8"/>
    <w:rsid w:val="00C32059"/>
    <w:rsid w:val="00C33060"/>
    <w:rsid w:val="00C3550A"/>
    <w:rsid w:val="00C42259"/>
    <w:rsid w:val="00C42481"/>
    <w:rsid w:val="00C45A9F"/>
    <w:rsid w:val="00C470C5"/>
    <w:rsid w:val="00C50043"/>
    <w:rsid w:val="00C54AF2"/>
    <w:rsid w:val="00C55098"/>
    <w:rsid w:val="00C56F76"/>
    <w:rsid w:val="00C57BF1"/>
    <w:rsid w:val="00C57EBC"/>
    <w:rsid w:val="00C62271"/>
    <w:rsid w:val="00C62AC3"/>
    <w:rsid w:val="00C65361"/>
    <w:rsid w:val="00C65835"/>
    <w:rsid w:val="00C65C53"/>
    <w:rsid w:val="00C73738"/>
    <w:rsid w:val="00C771C1"/>
    <w:rsid w:val="00C836AF"/>
    <w:rsid w:val="00C85D36"/>
    <w:rsid w:val="00C903FD"/>
    <w:rsid w:val="00C917BF"/>
    <w:rsid w:val="00C91BEF"/>
    <w:rsid w:val="00C92793"/>
    <w:rsid w:val="00C92794"/>
    <w:rsid w:val="00C93761"/>
    <w:rsid w:val="00C942E7"/>
    <w:rsid w:val="00C96479"/>
    <w:rsid w:val="00C97F84"/>
    <w:rsid w:val="00CA2A98"/>
    <w:rsid w:val="00CA4D74"/>
    <w:rsid w:val="00CA7AEB"/>
    <w:rsid w:val="00CB08C8"/>
    <w:rsid w:val="00CB0912"/>
    <w:rsid w:val="00CB2456"/>
    <w:rsid w:val="00CB6323"/>
    <w:rsid w:val="00CC5435"/>
    <w:rsid w:val="00CD13DA"/>
    <w:rsid w:val="00CD1783"/>
    <w:rsid w:val="00CE2B2B"/>
    <w:rsid w:val="00CE792C"/>
    <w:rsid w:val="00CF47F7"/>
    <w:rsid w:val="00CF5C11"/>
    <w:rsid w:val="00CF6C73"/>
    <w:rsid w:val="00D01003"/>
    <w:rsid w:val="00D02AD9"/>
    <w:rsid w:val="00D113BE"/>
    <w:rsid w:val="00D17E3F"/>
    <w:rsid w:val="00D208D4"/>
    <w:rsid w:val="00D20F37"/>
    <w:rsid w:val="00D22894"/>
    <w:rsid w:val="00D22895"/>
    <w:rsid w:val="00D25E95"/>
    <w:rsid w:val="00D2694F"/>
    <w:rsid w:val="00D3276E"/>
    <w:rsid w:val="00D35FAA"/>
    <w:rsid w:val="00D60228"/>
    <w:rsid w:val="00D63C11"/>
    <w:rsid w:val="00D7081A"/>
    <w:rsid w:val="00D738B4"/>
    <w:rsid w:val="00D7478B"/>
    <w:rsid w:val="00D775E0"/>
    <w:rsid w:val="00D77FD5"/>
    <w:rsid w:val="00D80075"/>
    <w:rsid w:val="00D83999"/>
    <w:rsid w:val="00D83AE4"/>
    <w:rsid w:val="00D85077"/>
    <w:rsid w:val="00D929FC"/>
    <w:rsid w:val="00D944F8"/>
    <w:rsid w:val="00DA1BDC"/>
    <w:rsid w:val="00DB0D63"/>
    <w:rsid w:val="00DC2543"/>
    <w:rsid w:val="00DC5E00"/>
    <w:rsid w:val="00DC6A53"/>
    <w:rsid w:val="00DC7679"/>
    <w:rsid w:val="00DD0A49"/>
    <w:rsid w:val="00DD315F"/>
    <w:rsid w:val="00DD5B84"/>
    <w:rsid w:val="00DD744B"/>
    <w:rsid w:val="00DD77C0"/>
    <w:rsid w:val="00DE2979"/>
    <w:rsid w:val="00E00F09"/>
    <w:rsid w:val="00E039BE"/>
    <w:rsid w:val="00E10CD8"/>
    <w:rsid w:val="00E13632"/>
    <w:rsid w:val="00E140C2"/>
    <w:rsid w:val="00E22060"/>
    <w:rsid w:val="00E2335E"/>
    <w:rsid w:val="00E23F30"/>
    <w:rsid w:val="00E25805"/>
    <w:rsid w:val="00E32539"/>
    <w:rsid w:val="00E473FA"/>
    <w:rsid w:val="00E616A1"/>
    <w:rsid w:val="00E65B5C"/>
    <w:rsid w:val="00E674A1"/>
    <w:rsid w:val="00E676C2"/>
    <w:rsid w:val="00E70B2F"/>
    <w:rsid w:val="00E72033"/>
    <w:rsid w:val="00E73427"/>
    <w:rsid w:val="00E73A54"/>
    <w:rsid w:val="00E81D4B"/>
    <w:rsid w:val="00E82211"/>
    <w:rsid w:val="00E86420"/>
    <w:rsid w:val="00E87EDB"/>
    <w:rsid w:val="00E90036"/>
    <w:rsid w:val="00E90F68"/>
    <w:rsid w:val="00E93203"/>
    <w:rsid w:val="00E93BBD"/>
    <w:rsid w:val="00E979BE"/>
    <w:rsid w:val="00EA40A6"/>
    <w:rsid w:val="00EA6DDD"/>
    <w:rsid w:val="00EC0F35"/>
    <w:rsid w:val="00EC2ABB"/>
    <w:rsid w:val="00EC3204"/>
    <w:rsid w:val="00EC5128"/>
    <w:rsid w:val="00EC5AAF"/>
    <w:rsid w:val="00ED3E67"/>
    <w:rsid w:val="00ED5DE7"/>
    <w:rsid w:val="00ED742C"/>
    <w:rsid w:val="00EE1DEE"/>
    <w:rsid w:val="00EE247A"/>
    <w:rsid w:val="00EE639B"/>
    <w:rsid w:val="00EE681F"/>
    <w:rsid w:val="00EF0E0E"/>
    <w:rsid w:val="00EF1120"/>
    <w:rsid w:val="00F02A6F"/>
    <w:rsid w:val="00F03666"/>
    <w:rsid w:val="00F05263"/>
    <w:rsid w:val="00F10394"/>
    <w:rsid w:val="00F12650"/>
    <w:rsid w:val="00F12EB2"/>
    <w:rsid w:val="00F17C25"/>
    <w:rsid w:val="00F24E55"/>
    <w:rsid w:val="00F32E5B"/>
    <w:rsid w:val="00F34D74"/>
    <w:rsid w:val="00F40099"/>
    <w:rsid w:val="00F51EF4"/>
    <w:rsid w:val="00F5458C"/>
    <w:rsid w:val="00F5631A"/>
    <w:rsid w:val="00F565F9"/>
    <w:rsid w:val="00F6217B"/>
    <w:rsid w:val="00F640FF"/>
    <w:rsid w:val="00F64A2C"/>
    <w:rsid w:val="00F64F99"/>
    <w:rsid w:val="00F67AD7"/>
    <w:rsid w:val="00F700BF"/>
    <w:rsid w:val="00F740BE"/>
    <w:rsid w:val="00F76291"/>
    <w:rsid w:val="00F77E39"/>
    <w:rsid w:val="00F82866"/>
    <w:rsid w:val="00F91752"/>
    <w:rsid w:val="00F9224B"/>
    <w:rsid w:val="00F93AFA"/>
    <w:rsid w:val="00FA12D0"/>
    <w:rsid w:val="00FA438F"/>
    <w:rsid w:val="00FB2197"/>
    <w:rsid w:val="00FC00E6"/>
    <w:rsid w:val="00FC25E3"/>
    <w:rsid w:val="00FC301C"/>
    <w:rsid w:val="00FC3E23"/>
    <w:rsid w:val="00FC41E3"/>
    <w:rsid w:val="00FD2325"/>
    <w:rsid w:val="00FD2640"/>
    <w:rsid w:val="00FD77A4"/>
    <w:rsid w:val="00FE6135"/>
    <w:rsid w:val="00FF03EE"/>
    <w:rsid w:val="00FF360E"/>
    <w:rsid w:val="00FF3E43"/>
    <w:rsid w:val="00FF52B3"/>
    <w:rsid w:val="00FF56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E8C5F"/>
  <w15:docId w15:val="{6B65A3AF-EBA4-4074-9C86-C5EC22D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87B21"/>
    <w:pPr>
      <w:suppressAutoHyphens/>
    </w:pPr>
    <w:rPr>
      <w:rFonts w:ascii="Calibri" w:hAnsi="Calibri"/>
      <w:color w:val="5F5F5F" w:themeColor="text2" w:themeShade="BF"/>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customStyle="1" w:styleId="BasicParagraph">
    <w:name w:val="[Basic Paragraph]"/>
    <w:basedOn w:val="Stand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rd"/>
    <w:qFormat/>
    <w:rsid w:val="004E2FE6"/>
    <w:pPr>
      <w:numPr>
        <w:numId w:val="11"/>
      </w:numPr>
      <w:spacing w:line="360" w:lineRule="auto"/>
    </w:pPr>
    <w:rPr>
      <w:b/>
      <w:sz w:val="28"/>
    </w:rPr>
  </w:style>
  <w:style w:type="paragraph" w:styleId="Fuzeile">
    <w:name w:val="footer"/>
    <w:basedOn w:val="Standard"/>
    <w:link w:val="FuzeileZchn"/>
    <w:uiPriority w:val="99"/>
    <w:unhideWhenUsed/>
    <w:rsid w:val="00AF7142"/>
    <w:pPr>
      <w:tabs>
        <w:tab w:val="center" w:pos="4536"/>
        <w:tab w:val="right" w:pos="9072"/>
      </w:tabs>
      <w:spacing w:line="200" w:lineRule="exact"/>
    </w:pPr>
    <w:rPr>
      <w:sz w:val="16"/>
    </w:rPr>
  </w:style>
  <w:style w:type="character" w:customStyle="1" w:styleId="FuzeileZchn">
    <w:name w:val="Fußzeile Zchn"/>
    <w:basedOn w:val="Absatz-Standardschriftart"/>
    <w:link w:val="Fuzeile"/>
    <w:uiPriority w:val="99"/>
    <w:rsid w:val="00AF7142"/>
    <w:rPr>
      <w:rFonts w:ascii="Calibri" w:hAnsi="Calibri"/>
      <w:color w:val="5F5F5F" w:themeColor="text2" w:themeShade="BF"/>
      <w:sz w:val="16"/>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styleId="Listenabsatz">
    <w:name w:val="List Paragraph"/>
    <w:basedOn w:val="Standard"/>
    <w:uiPriority w:val="34"/>
    <w:qFormat/>
    <w:rsid w:val="00180801"/>
    <w:pPr>
      <w:ind w:left="720"/>
      <w:contextualSpacing/>
    </w:pPr>
  </w:style>
  <w:style w:type="character" w:styleId="Platzhaltertext">
    <w:name w:val="Placeholder Text"/>
    <w:basedOn w:val="Absatz-Standardschriftart"/>
    <w:uiPriority w:val="99"/>
    <w:semiHidden/>
    <w:rsid w:val="009D0A69"/>
    <w:rPr>
      <w:color w:val="808080"/>
    </w:rPr>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1"/>
      </w:numPr>
      <w:contextualSpacing/>
    </w:pPr>
  </w:style>
  <w:style w:type="paragraph" w:styleId="Aufzhlungszeichen2">
    <w:name w:val="List Bullet 2"/>
    <w:basedOn w:val="Standard"/>
    <w:uiPriority w:val="99"/>
    <w:semiHidden/>
    <w:unhideWhenUsed/>
    <w:rsid w:val="007C6A1B"/>
    <w:pPr>
      <w:numPr>
        <w:numId w:val="2"/>
      </w:numPr>
      <w:contextualSpacing/>
    </w:pPr>
  </w:style>
  <w:style w:type="paragraph" w:styleId="Aufzhlungszeichen3">
    <w:name w:val="List Bullet 3"/>
    <w:basedOn w:val="Standard"/>
    <w:uiPriority w:val="99"/>
    <w:semiHidden/>
    <w:unhideWhenUsed/>
    <w:rsid w:val="007C6A1B"/>
    <w:pPr>
      <w:numPr>
        <w:numId w:val="3"/>
      </w:numPr>
      <w:contextualSpacing/>
    </w:pPr>
  </w:style>
  <w:style w:type="paragraph" w:styleId="Aufzhlungszeichen4">
    <w:name w:val="List Bullet 4"/>
    <w:basedOn w:val="Standard"/>
    <w:uiPriority w:val="99"/>
    <w:semiHidden/>
    <w:unhideWhenUsed/>
    <w:rsid w:val="007C6A1B"/>
    <w:pPr>
      <w:numPr>
        <w:numId w:val="4"/>
      </w:numPr>
      <w:contextualSpacing/>
    </w:pPr>
  </w:style>
  <w:style w:type="paragraph" w:styleId="Aufzhlungszeichen5">
    <w:name w:val="List Bullet 5"/>
    <w:basedOn w:val="Standard"/>
    <w:uiPriority w:val="99"/>
    <w:semiHidden/>
    <w:unhideWhenUsed/>
    <w:rsid w:val="007C6A1B"/>
    <w:pPr>
      <w:numPr>
        <w:numId w:val="5"/>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6"/>
      </w:numPr>
      <w:contextualSpacing/>
    </w:pPr>
  </w:style>
  <w:style w:type="paragraph" w:styleId="Listennummer2">
    <w:name w:val="List Number 2"/>
    <w:basedOn w:val="Standard"/>
    <w:uiPriority w:val="99"/>
    <w:semiHidden/>
    <w:unhideWhenUsed/>
    <w:rsid w:val="007C6A1B"/>
    <w:pPr>
      <w:numPr>
        <w:numId w:val="7"/>
      </w:numPr>
      <w:contextualSpacing/>
    </w:pPr>
  </w:style>
  <w:style w:type="paragraph" w:styleId="Listennummer3">
    <w:name w:val="List Number 3"/>
    <w:basedOn w:val="Standard"/>
    <w:uiPriority w:val="99"/>
    <w:semiHidden/>
    <w:unhideWhenUsed/>
    <w:rsid w:val="007C6A1B"/>
    <w:pPr>
      <w:numPr>
        <w:numId w:val="8"/>
      </w:numPr>
      <w:contextualSpacing/>
    </w:pPr>
  </w:style>
  <w:style w:type="paragraph" w:styleId="Listennummer4">
    <w:name w:val="List Number 4"/>
    <w:basedOn w:val="Standard"/>
    <w:uiPriority w:val="99"/>
    <w:semiHidden/>
    <w:unhideWhenUsed/>
    <w:rsid w:val="007C6A1B"/>
    <w:pPr>
      <w:numPr>
        <w:numId w:val="9"/>
      </w:numPr>
      <w:contextualSpacing/>
    </w:pPr>
  </w:style>
  <w:style w:type="paragraph" w:styleId="Listennummer5">
    <w:name w:val="List Number 5"/>
    <w:basedOn w:val="Standard"/>
    <w:uiPriority w:val="99"/>
    <w:semiHidden/>
    <w:unhideWhenUsed/>
    <w:rsid w:val="007C6A1B"/>
    <w:pPr>
      <w:numPr>
        <w:numId w:val="10"/>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semiHidden/>
    <w:rsid w:val="004E0618"/>
    <w:rPr>
      <w:color w:val="0000FF"/>
      <w:u w:val="single"/>
    </w:rPr>
  </w:style>
  <w:style w:type="paragraph" w:customStyle="1" w:styleId="berschrift">
    <w:name w:val="Überschrift"/>
    <w:basedOn w:val="Standard"/>
    <w:qFormat/>
    <w:rsid w:val="002B6479"/>
    <w:pPr>
      <w:spacing w:line="640" w:lineRule="exact"/>
    </w:pPr>
    <w:rPr>
      <w:b/>
      <w:color w:val="CDD600" w:themeColor="accent1"/>
      <w:sz w:val="60"/>
      <w:szCs w:val="120"/>
    </w:rPr>
  </w:style>
  <w:style w:type="paragraph" w:customStyle="1" w:styleId="Flietextklein">
    <w:name w:val="Fließtext klein"/>
    <w:basedOn w:val="Standard"/>
    <w:qFormat/>
    <w:rsid w:val="00CF6C73"/>
    <w:pPr>
      <w:spacing w:line="280" w:lineRule="exact"/>
    </w:pPr>
    <w:rPr>
      <w:color w:val="7F7F7F" w:themeColor="text1"/>
    </w:rPr>
  </w:style>
  <w:style w:type="paragraph" w:customStyle="1" w:styleId="PfeileGroGrn">
    <w:name w:val="Pfeile Groß Grün"/>
    <w:basedOn w:val="Stand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rd"/>
    <w:qFormat/>
    <w:rsid w:val="00AF7142"/>
    <w:rPr>
      <w:b/>
      <w:color w:val="CDD600" w:themeColor="accent1"/>
      <w:sz w:val="36"/>
      <w:szCs w:val="120"/>
    </w:rPr>
  </w:style>
  <w:style w:type="paragraph" w:styleId="Kopfzeile">
    <w:name w:val="header"/>
    <w:basedOn w:val="Standard"/>
    <w:link w:val="KopfzeileZchn"/>
    <w:uiPriority w:val="99"/>
    <w:rsid w:val="00AF7142"/>
    <w:pPr>
      <w:tabs>
        <w:tab w:val="center" w:pos="4153"/>
        <w:tab w:val="right" w:pos="8306"/>
      </w:tabs>
    </w:pPr>
  </w:style>
  <w:style w:type="character" w:customStyle="1" w:styleId="KopfzeileZchn">
    <w:name w:val="Kopfzeile Zchn"/>
    <w:basedOn w:val="Absatz-Standardschriftart"/>
    <w:link w:val="Kopfzeile"/>
    <w:uiPriority w:val="99"/>
    <w:rsid w:val="00AF7142"/>
    <w:rPr>
      <w:rFonts w:ascii="Calibri" w:hAnsi="Calibri"/>
      <w:color w:val="5F5F5F" w:themeColor="text2" w:themeShade="BF"/>
      <w:lang w:eastAsia="ar-SA"/>
    </w:rPr>
  </w:style>
  <w:style w:type="paragraph" w:customStyle="1" w:styleId="EinfAbs">
    <w:name w:val="[Einf. Abs.]"/>
    <w:basedOn w:val="Standard"/>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 w:type="paragraph" w:styleId="Beschriftung">
    <w:name w:val="caption"/>
    <w:basedOn w:val="Standard"/>
    <w:next w:val="Standard"/>
    <w:uiPriority w:val="35"/>
    <w:unhideWhenUsed/>
    <w:qFormat/>
    <w:rsid w:val="00CF5C11"/>
    <w:pPr>
      <w:suppressAutoHyphens w:val="0"/>
      <w:spacing w:after="200"/>
    </w:pPr>
    <w:rPr>
      <w:rFonts w:asciiTheme="minorHAnsi" w:eastAsiaTheme="minorHAnsi" w:hAnsiTheme="minorHAnsi" w:cstheme="minorBidi"/>
      <w:i/>
      <w:iCs/>
      <w:color w:val="7F7F7F" w:themeColor="text2"/>
      <w:sz w:val="18"/>
      <w:szCs w:val="18"/>
      <w:lang w:val="el-GR" w:eastAsia="en-US"/>
    </w:rPr>
  </w:style>
  <w:style w:type="table" w:styleId="Tabellenraster">
    <w:name w:val="Table Grid"/>
    <w:basedOn w:val="NormaleTabelle"/>
    <w:rsid w:val="00CF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mmv-author">
    <w:name w:val="mw-mmv-author"/>
    <w:basedOn w:val="Absatz-Standardschriftart"/>
    <w:rsid w:val="00D7478B"/>
  </w:style>
  <w:style w:type="character" w:customStyle="1" w:styleId="NichtaufgelsteErwhnung1">
    <w:name w:val="Nicht aufgelöste Erwähnung1"/>
    <w:basedOn w:val="Absatz-Standardschriftart"/>
    <w:uiPriority w:val="99"/>
    <w:semiHidden/>
    <w:unhideWhenUsed/>
    <w:rsid w:val="00B362DE"/>
    <w:rPr>
      <w:color w:val="605E5C"/>
      <w:shd w:val="clear" w:color="auto" w:fill="E1DFDD"/>
    </w:rPr>
  </w:style>
  <w:style w:type="character" w:styleId="NichtaufgelsteErwhnung">
    <w:name w:val="Unresolved Mention"/>
    <w:basedOn w:val="Absatz-Standardschriftart"/>
    <w:uiPriority w:val="99"/>
    <w:semiHidden/>
    <w:unhideWhenUsed/>
    <w:rsid w:val="00231D4B"/>
    <w:rPr>
      <w:color w:val="605E5C"/>
      <w:shd w:val="clear" w:color="auto" w:fill="E1DFDD"/>
    </w:rPr>
  </w:style>
  <w:style w:type="paragraph" w:customStyle="1" w:styleId="text">
    <w:name w:val="text"/>
    <w:basedOn w:val="Standard"/>
    <w:rsid w:val="00274DB3"/>
    <w:pPr>
      <w:suppressAutoHyphens w:val="0"/>
      <w:spacing w:before="100" w:beforeAutospacing="1" w:after="100" w:afterAutospacing="1"/>
    </w:pPr>
    <w:rPr>
      <w:rFonts w:ascii="Times New Roman" w:hAnsi="Times New Roman"/>
      <w:color w:val="auto"/>
      <w:lang w:eastAsia="de-DE"/>
    </w:rPr>
  </w:style>
  <w:style w:type="character" w:styleId="Hervorhebung">
    <w:name w:val="Emphasis"/>
    <w:basedOn w:val="Absatz-Standardschriftart"/>
    <w:uiPriority w:val="20"/>
    <w:qFormat/>
    <w:rsid w:val="00B42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285">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 w:id="674573602">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sChild>
    </w:div>
    <w:div w:id="1250772599">
      <w:bodyDiv w:val="1"/>
      <w:marLeft w:val="0"/>
      <w:marRight w:val="0"/>
      <w:marTop w:val="0"/>
      <w:marBottom w:val="0"/>
      <w:divBdr>
        <w:top w:val="none" w:sz="0" w:space="0" w:color="auto"/>
        <w:left w:val="none" w:sz="0" w:space="0" w:color="auto"/>
        <w:bottom w:val="none" w:sz="0" w:space="0" w:color="auto"/>
        <w:right w:val="none" w:sz="0" w:space="0" w:color="auto"/>
      </w:divBdr>
      <w:divsChild>
        <w:div w:id="420565968">
          <w:marLeft w:val="547"/>
          <w:marRight w:val="0"/>
          <w:marTop w:val="0"/>
          <w:marBottom w:val="0"/>
          <w:divBdr>
            <w:top w:val="none" w:sz="0" w:space="0" w:color="auto"/>
            <w:left w:val="none" w:sz="0" w:space="0" w:color="auto"/>
            <w:bottom w:val="none" w:sz="0" w:space="0" w:color="auto"/>
            <w:right w:val="none" w:sz="0" w:space="0" w:color="auto"/>
          </w:divBdr>
        </w:div>
        <w:div w:id="948898035">
          <w:marLeft w:val="547"/>
          <w:marRight w:val="0"/>
          <w:marTop w:val="0"/>
          <w:marBottom w:val="0"/>
          <w:divBdr>
            <w:top w:val="none" w:sz="0" w:space="0" w:color="auto"/>
            <w:left w:val="none" w:sz="0" w:space="0" w:color="auto"/>
            <w:bottom w:val="none" w:sz="0" w:space="0" w:color="auto"/>
            <w:right w:val="none" w:sz="0" w:space="0" w:color="auto"/>
          </w:divBdr>
        </w:div>
        <w:div w:id="723021527">
          <w:marLeft w:val="547"/>
          <w:marRight w:val="0"/>
          <w:marTop w:val="0"/>
          <w:marBottom w:val="0"/>
          <w:divBdr>
            <w:top w:val="none" w:sz="0" w:space="0" w:color="auto"/>
            <w:left w:val="none" w:sz="0" w:space="0" w:color="auto"/>
            <w:bottom w:val="none" w:sz="0" w:space="0" w:color="auto"/>
            <w:right w:val="none" w:sz="0" w:space="0" w:color="auto"/>
          </w:divBdr>
        </w:div>
      </w:divsChild>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 w:id="1793018363">
      <w:bodyDiv w:val="1"/>
      <w:marLeft w:val="0"/>
      <w:marRight w:val="0"/>
      <w:marTop w:val="0"/>
      <w:marBottom w:val="0"/>
      <w:divBdr>
        <w:top w:val="none" w:sz="0" w:space="0" w:color="auto"/>
        <w:left w:val="none" w:sz="0" w:space="0" w:color="auto"/>
        <w:bottom w:val="none" w:sz="0" w:space="0" w:color="auto"/>
        <w:right w:val="none" w:sz="0" w:space="0" w:color="auto"/>
      </w:divBdr>
      <w:divsChild>
        <w:div w:id="1807235839">
          <w:marLeft w:val="0"/>
          <w:marRight w:val="0"/>
          <w:marTop w:val="0"/>
          <w:marBottom w:val="0"/>
          <w:divBdr>
            <w:top w:val="none" w:sz="0" w:space="0" w:color="auto"/>
            <w:left w:val="none" w:sz="0" w:space="0" w:color="auto"/>
            <w:bottom w:val="none" w:sz="0" w:space="0" w:color="auto"/>
            <w:right w:val="none" w:sz="0" w:space="0" w:color="auto"/>
          </w:divBdr>
          <w:divsChild>
            <w:div w:id="1881476800">
              <w:marLeft w:val="0"/>
              <w:marRight w:val="0"/>
              <w:marTop w:val="0"/>
              <w:marBottom w:val="0"/>
              <w:divBdr>
                <w:top w:val="none" w:sz="0" w:space="0" w:color="auto"/>
                <w:left w:val="none" w:sz="0" w:space="0" w:color="auto"/>
                <w:bottom w:val="none" w:sz="0" w:space="0" w:color="auto"/>
                <w:right w:val="none" w:sz="0" w:space="0" w:color="auto"/>
              </w:divBdr>
              <w:divsChild>
                <w:div w:id="1451363048">
                  <w:marLeft w:val="0"/>
                  <w:marRight w:val="0"/>
                  <w:marTop w:val="0"/>
                  <w:marBottom w:val="0"/>
                  <w:divBdr>
                    <w:top w:val="none" w:sz="0" w:space="0" w:color="auto"/>
                    <w:left w:val="none" w:sz="0" w:space="0" w:color="auto"/>
                    <w:bottom w:val="none" w:sz="0" w:space="0" w:color="auto"/>
                    <w:right w:val="none" w:sz="0" w:space="0" w:color="auto"/>
                  </w:divBdr>
                  <w:divsChild>
                    <w:div w:id="18884904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wm820\AppData\Local\Temp\Testzahlen-gesam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50000"/>
                  </a:schemeClr>
                </a:solidFill>
                <a:latin typeface="+mn-lt"/>
                <a:ea typeface="+mn-ea"/>
                <a:cs typeface="+mn-cs"/>
              </a:defRPr>
            </a:pP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50000"/>
                </a:schemeClr>
              </a:solidFill>
              <a:latin typeface="+mn-lt"/>
              <a:ea typeface="+mn-ea"/>
              <a:cs typeface="+mn-cs"/>
            </a:defRPr>
          </a:pPr>
          <a:endParaRPr lang="de-DE"/>
        </a:p>
      </c:txPr>
    </c:title>
    <c:autoTitleDeleted val="0"/>
    <c:plotArea>
      <c:layout/>
      <c:barChart>
        <c:barDir val="col"/>
        <c:grouping val="clustered"/>
        <c:varyColors val="0"/>
        <c:ser>
          <c:idx val="0"/>
          <c:order val="0"/>
          <c:spPr>
            <a:solidFill>
              <a:schemeClr val="accent1"/>
            </a:solidFill>
            <a:ln>
              <a:noFill/>
            </a:ln>
            <a:effectLst/>
          </c:spPr>
          <c:invertIfNegative val="0"/>
          <c:cat>
            <c:numRef>
              <c:f>Testzahlen!$B$5:$B$39</c:f>
              <c:numCache>
                <c:formatCode>General</c:formatCode>
                <c:ptCount val="35"/>
                <c:pt idx="0">
                  <c:v>11</c:v>
                </c:pt>
                <c:pt idx="1">
                  <c:v>12</c:v>
                </c:pt>
                <c:pt idx="2">
                  <c:v>13</c:v>
                </c:pt>
                <c:pt idx="3">
                  <c:v>14</c:v>
                </c:pt>
                <c:pt idx="4">
                  <c:v>15</c:v>
                </c:pt>
                <c:pt idx="5">
                  <c:v>16</c:v>
                </c:pt>
                <c:pt idx="6">
                  <c:v>17</c:v>
                </c:pt>
                <c:pt idx="7">
                  <c:v>18</c:v>
                </c:pt>
                <c:pt idx="8">
                  <c:v>19</c:v>
                </c:pt>
                <c:pt idx="9">
                  <c:v>20</c:v>
                </c:pt>
                <c:pt idx="10">
                  <c:v>21</c:v>
                </c:pt>
                <c:pt idx="11">
                  <c:v>22</c:v>
                </c:pt>
                <c:pt idx="12">
                  <c:v>23</c:v>
                </c:pt>
                <c:pt idx="13">
                  <c:v>24</c:v>
                </c:pt>
                <c:pt idx="14">
                  <c:v>25</c:v>
                </c:pt>
                <c:pt idx="15">
                  <c:v>26</c:v>
                </c:pt>
                <c:pt idx="16">
                  <c:v>27</c:v>
                </c:pt>
                <c:pt idx="17">
                  <c:v>28</c:v>
                </c:pt>
                <c:pt idx="18">
                  <c:v>29</c:v>
                </c:pt>
                <c:pt idx="19">
                  <c:v>30</c:v>
                </c:pt>
                <c:pt idx="20">
                  <c:v>31</c:v>
                </c:pt>
                <c:pt idx="21">
                  <c:v>32</c:v>
                </c:pt>
                <c:pt idx="22">
                  <c:v>33</c:v>
                </c:pt>
                <c:pt idx="23">
                  <c:v>34</c:v>
                </c:pt>
                <c:pt idx="24">
                  <c:v>35</c:v>
                </c:pt>
                <c:pt idx="25">
                  <c:v>36</c:v>
                </c:pt>
                <c:pt idx="26">
                  <c:v>37</c:v>
                </c:pt>
                <c:pt idx="27">
                  <c:v>38</c:v>
                </c:pt>
                <c:pt idx="28">
                  <c:v>39</c:v>
                </c:pt>
                <c:pt idx="29">
                  <c:v>40</c:v>
                </c:pt>
                <c:pt idx="30">
                  <c:v>41</c:v>
                </c:pt>
                <c:pt idx="31">
                  <c:v>42</c:v>
                </c:pt>
                <c:pt idx="32">
                  <c:v>43</c:v>
                </c:pt>
                <c:pt idx="33">
                  <c:v>44</c:v>
                </c:pt>
                <c:pt idx="34">
                  <c:v>45</c:v>
                </c:pt>
              </c:numCache>
            </c:numRef>
          </c:cat>
          <c:val>
            <c:numRef>
              <c:f>Testzahlen!$D$5:$D$39</c:f>
              <c:numCache>
                <c:formatCode>#,##0</c:formatCode>
                <c:ptCount val="35"/>
                <c:pt idx="0">
                  <c:v>7582</c:v>
                </c:pt>
                <c:pt idx="1">
                  <c:v>23820</c:v>
                </c:pt>
                <c:pt idx="2">
                  <c:v>31414</c:v>
                </c:pt>
                <c:pt idx="3">
                  <c:v>36885</c:v>
                </c:pt>
                <c:pt idx="4">
                  <c:v>30791</c:v>
                </c:pt>
                <c:pt idx="5">
                  <c:v>22082</c:v>
                </c:pt>
                <c:pt idx="6">
                  <c:v>18083</c:v>
                </c:pt>
                <c:pt idx="7">
                  <c:v>12608</c:v>
                </c:pt>
                <c:pt idx="8">
                  <c:v>10755</c:v>
                </c:pt>
                <c:pt idx="9">
                  <c:v>7080</c:v>
                </c:pt>
                <c:pt idx="10">
                  <c:v>5228</c:v>
                </c:pt>
                <c:pt idx="11">
                  <c:v>4267</c:v>
                </c:pt>
                <c:pt idx="12">
                  <c:v>3085</c:v>
                </c:pt>
                <c:pt idx="13">
                  <c:v>2816</c:v>
                </c:pt>
                <c:pt idx="14">
                  <c:v>5276</c:v>
                </c:pt>
                <c:pt idx="15">
                  <c:v>3682</c:v>
                </c:pt>
                <c:pt idx="16">
                  <c:v>3092</c:v>
                </c:pt>
                <c:pt idx="17">
                  <c:v>2992</c:v>
                </c:pt>
                <c:pt idx="18">
                  <c:v>3497</c:v>
                </c:pt>
                <c:pt idx="19">
                  <c:v>4458</c:v>
                </c:pt>
                <c:pt idx="20">
                  <c:v>5738</c:v>
                </c:pt>
                <c:pt idx="21">
                  <c:v>7263</c:v>
                </c:pt>
                <c:pt idx="22">
                  <c:v>8121</c:v>
                </c:pt>
                <c:pt idx="23">
                  <c:v>9143</c:v>
                </c:pt>
                <c:pt idx="24">
                  <c:v>8323</c:v>
                </c:pt>
                <c:pt idx="25">
                  <c:v>8294</c:v>
                </c:pt>
                <c:pt idx="26">
                  <c:v>10046</c:v>
                </c:pt>
                <c:pt idx="27">
                  <c:v>13261</c:v>
                </c:pt>
                <c:pt idx="28">
                  <c:v>14094</c:v>
                </c:pt>
                <c:pt idx="29">
                  <c:v>18290</c:v>
                </c:pt>
                <c:pt idx="30">
                  <c:v>29567</c:v>
                </c:pt>
                <c:pt idx="31">
                  <c:v>44733</c:v>
                </c:pt>
                <c:pt idx="32">
                  <c:v>77393</c:v>
                </c:pt>
                <c:pt idx="33">
                  <c:v>115758</c:v>
                </c:pt>
                <c:pt idx="34">
                  <c:v>123383</c:v>
                </c:pt>
              </c:numCache>
            </c:numRef>
          </c:val>
          <c:extLst>
            <c:ext xmlns:c16="http://schemas.microsoft.com/office/drawing/2014/chart" uri="{C3380CC4-5D6E-409C-BE32-E72D297353CC}">
              <c16:uniqueId val="{00000000-6ECD-45CA-B0CC-B55E02EEFE4E}"/>
            </c:ext>
          </c:extLst>
        </c:ser>
        <c:dLbls>
          <c:showLegendKey val="0"/>
          <c:showVal val="0"/>
          <c:showCatName val="0"/>
          <c:showSerName val="0"/>
          <c:showPercent val="0"/>
          <c:showBubbleSize val="0"/>
        </c:dLbls>
        <c:gapWidth val="219"/>
        <c:overlap val="-27"/>
        <c:axId val="723690079"/>
        <c:axId val="839763727"/>
      </c:barChart>
      <c:catAx>
        <c:axId val="723690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de-DE"/>
          </a:p>
        </c:txPr>
        <c:crossAx val="839763727"/>
        <c:crosses val="autoZero"/>
        <c:auto val="1"/>
        <c:lblAlgn val="ctr"/>
        <c:lblOffset val="100"/>
        <c:noMultiLvlLbl val="0"/>
      </c:catAx>
      <c:valAx>
        <c:axId val="8397637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de-DE"/>
          </a:p>
        </c:txPr>
        <c:crossAx val="723690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solidFill>
            <a:schemeClr val="tx1">
              <a:lumMod val="50000"/>
            </a:schemeClr>
          </a:solidFill>
        </a:defRPr>
      </a:pPr>
      <a:endParaRPr lang="de-D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0.01361</cdr:x>
      <cdr:y>0.0298</cdr:y>
    </cdr:from>
    <cdr:to>
      <cdr:x>1</cdr:x>
      <cdr:y>0.27181</cdr:y>
    </cdr:to>
    <cdr:sp macro="" textlink="">
      <cdr:nvSpPr>
        <cdr:cNvPr id="2" name="Textfeld 1">
          <a:extLst xmlns:a="http://schemas.openxmlformats.org/drawingml/2006/main">
            <a:ext uri="{FF2B5EF4-FFF2-40B4-BE49-F238E27FC236}">
              <a16:creationId xmlns:a16="http://schemas.microsoft.com/office/drawing/2014/main" id="{EE454105-69DF-4FDD-A5E4-64915A41FD84}"/>
            </a:ext>
          </a:extLst>
        </cdr:cNvPr>
        <cdr:cNvSpPr txBox="1"/>
      </cdr:nvSpPr>
      <cdr:spPr>
        <a:xfrm xmlns:a="http://schemas.openxmlformats.org/drawingml/2006/main">
          <a:off x="38100" y="56391"/>
          <a:ext cx="2762250" cy="45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de-DE" sz="1100"/>
            <a:t>Anzahl der positiven Tests</a:t>
          </a:r>
          <a:r>
            <a:rPr lang="de-DE" sz="1100" baseline="0"/>
            <a:t> je Kalenderwoche</a:t>
          </a:r>
          <a:endParaRPr lang="de-DE" sz="1100"/>
        </a:p>
      </cdr:txBody>
    </cdr:sp>
  </cdr:relSizeAnchor>
</c:userShape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A66F-F401-43C4-9050-77F662FA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AdM_Prototyp.dotx</Template>
  <TotalTime>0</TotalTime>
  <Pages>1</Pages>
  <Words>2</Words>
  <Characters>14</Characters>
  <Application>Microsoft Office Word</Application>
  <DocSecurity>0</DocSecurity>
  <Lines>1</Lines>
  <Paragraphs>1</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Name Ihrer Firma</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Anika</dc:creator>
  <cp:lastModifiedBy>Anika Weihberger</cp:lastModifiedBy>
  <cp:revision>4</cp:revision>
  <cp:lastPrinted>2021-03-29T10:23:00Z</cp:lastPrinted>
  <dcterms:created xsi:type="dcterms:W3CDTF">2021-03-29T09:53:00Z</dcterms:created>
  <dcterms:modified xsi:type="dcterms:W3CDTF">2021-03-29T10:28:00Z</dcterms:modified>
</cp:coreProperties>
</file>